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1400"/>
        <w:gridCol w:w="400"/>
        <w:gridCol w:w="5061"/>
        <w:gridCol w:w="2777"/>
      </w:tblGrid>
      <w:tr w:rsidR="00000000" w:rsidRPr="00B2649B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A312F5" w:rsidRPr="00B2649B">
              <w:rPr>
                <w:rFonts w:ascii="Arial" w:eastAsiaTheme="minorEastAsia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1pt;height:92.3pt">
                  <v:imagedata r:id="rId6" o:title=""/>
                </v:shape>
              </w:pic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b/>
                <w:sz w:val="50"/>
                <w:szCs w:val="24"/>
              </w:rPr>
              <w:t>Иванин</w:t>
            </w:r>
            <w:r w:rsidRPr="00B2649B">
              <w:rPr>
                <w:rFonts w:ascii="Arial" w:eastAsiaTheme="minorEastAsia" w:hAnsi="Arial" w:cs="Arial"/>
                <w:b/>
                <w:sz w:val="50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50"/>
                <w:szCs w:val="24"/>
              </w:rPr>
              <w:t>Павел</w:t>
            </w:r>
            <w:r w:rsidRPr="00B2649B">
              <w:rPr>
                <w:rFonts w:ascii="Arial" w:eastAsiaTheme="minorEastAsia" w:hAnsi="Arial" w:cs="Arial"/>
                <w:b/>
                <w:sz w:val="50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50"/>
                <w:szCs w:val="24"/>
              </w:rPr>
              <w:t>Михайлович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Мужчина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, 32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 года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родился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27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февраля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1984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18"/>
                <w:szCs w:val="24"/>
              </w:rPr>
            </w:pP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18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+7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 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(916)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 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9579883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7" w:history="1">
              <w:r w:rsidRPr="00B2649B">
                <w:rPr>
                  <w:rFonts w:ascii="Arial" w:eastAsiaTheme="minorEastAsia" w:hAnsi="Arial" w:cs="Arial"/>
                  <w:sz w:val="18"/>
                  <w:szCs w:val="24"/>
                  <w:u w:val="single"/>
                </w:rPr>
                <w:t>ivaninpavlik@outlook.com</w:t>
              </w:r>
            </w:hyperlink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 xml:space="preserve">— 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предпочитаемый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способ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связи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18"/>
                <w:szCs w:val="24"/>
              </w:rPr>
            </w:pP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18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Проживает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: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Байконур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(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Кызылорд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обл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)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18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Гражданство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: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Россия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есть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разрешение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работу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: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Россия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Готов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переезду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: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Москва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Санкт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-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Петербург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готов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редким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командировкам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>Желаемая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>должность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>зарплата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18"/>
                <w:szCs w:val="24"/>
              </w:rPr>
            </w:pP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Руководитель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отдела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IT, IT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Менеджер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заместитель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Директора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ИТ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Начальник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Технического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специали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ст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it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18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Информационные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технологии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интернет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телеком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eastAsiaTheme="minorEastAsia" w:hAnsi="Arial" w:cs="Arial"/>
                <w:sz w:val="18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•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Системный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администратор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eastAsiaTheme="minorEastAsia" w:hAnsi="Arial" w:cs="Arial"/>
                <w:sz w:val="18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•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CTO, CIO,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Директор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IT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eastAsiaTheme="minorEastAsia" w:hAnsi="Arial" w:cs="Arial"/>
                <w:sz w:val="18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•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Телекоммуникации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eastAsiaTheme="minorEastAsia" w:hAnsi="Arial" w:cs="Arial"/>
                <w:sz w:val="18"/>
                <w:szCs w:val="24"/>
              </w:rPr>
            </w:pP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18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Занятость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: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полная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занятость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18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График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работы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: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полный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день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сменный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график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гибкий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график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Желательное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время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пути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работы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: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имеет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значения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b/>
                <w:sz w:val="32"/>
                <w:szCs w:val="24"/>
              </w:rPr>
              <w:t>80</w:t>
            </w:r>
            <w:r w:rsidRPr="00B2649B">
              <w:rPr>
                <w:rFonts w:ascii="Arial" w:eastAsiaTheme="minorEastAsia" w:hAnsi="Arial" w:cs="Arial"/>
                <w:b/>
                <w:sz w:val="32"/>
                <w:szCs w:val="24"/>
              </w:rPr>
              <w:t> </w:t>
            </w:r>
            <w:r w:rsidRPr="00B2649B">
              <w:rPr>
                <w:rFonts w:ascii="Arial" w:eastAsiaTheme="minorEastAsia" w:hAnsi="Arial" w:cs="Arial"/>
                <w:b/>
                <w:sz w:val="32"/>
                <w:szCs w:val="24"/>
              </w:rPr>
              <w:t>000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руб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>Опыт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>работы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 xml:space="preserve"> —13 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>лет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 xml:space="preserve"> 3 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>месяца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Февраль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2012 —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настоящее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время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br/>
              <w:t xml:space="preserve">5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лет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1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месяц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филиал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"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Восход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"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Московского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авиационного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института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(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национального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исследовательского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университета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)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в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г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Байконуре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Ассистент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кафедры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Б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-21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«Вычислительная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те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хника»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преподаватель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старший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преподаватель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0,5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ст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.)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Подготовка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чтение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лекционного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практического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материала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дисциплинам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«Сетевые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технологии»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«Ассемблер»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«Операционные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системы»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«Системное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ПО»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Сопровождение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консультирование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подготовка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плана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-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граф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разработку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проведение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оценки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выполнения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НИОКР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дипломных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Май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2010 —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настоящее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время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br/>
              <w:t xml:space="preserve">6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лет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10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Байконурский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филиал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ОАО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"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ФОНДСЕРВИСБАНК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"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Байконур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 xml:space="preserve"> (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Кызылорд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обл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)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начальник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отдела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технического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обеспечения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Мониторинг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управление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сете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инфраструктурой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доменной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организации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Active Directory, GPO,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Файловый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, DHCP-, DNS-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серверы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Wsus,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почтовый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сервер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Exchange, Citrix).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Установка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настройка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техническая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поддержка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ремонт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серверных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станций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базе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HP ProLiant DL G3-G7.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Контроль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обеспеч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бесперебойного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функционирования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вычислительной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каналов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связи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Организация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доступа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пользователей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филиала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локальной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глобальной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сетям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Реализация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мер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для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сетевой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безопасности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также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безопасности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межсетевого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взаимодействия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Координация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бот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поставщиками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производителями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вычислительной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офисной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техники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вопросам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закупки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оборудования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комплектующих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гарантийного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обслуживания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lastRenderedPageBreak/>
              <w:t>ремонта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Установка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настройка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банкоматов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Diebold (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серий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IX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Opteva), NCR, POS-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терминалов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Verifone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Hypercom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(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целях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реализации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карточной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политики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банка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развития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эквайринга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).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Мониторинг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работы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банкоматов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техническое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обслуживание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поддержка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диагностика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анализ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технических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журналов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ремонт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устранение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неисправностей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Эффективный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troubleshooting,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написание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скриптов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Резервирование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восстановление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информации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(Acronis, Symantec).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Планирование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прогнозирование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автоматизация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бизнес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-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процессов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разработка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документации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инструкций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постановка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задач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набор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обучение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персонала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Мною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была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сформирована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команда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которая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под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моим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руководством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осуществляла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возложенные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отдел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задачи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технического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обеспечения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филиала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lastRenderedPageBreak/>
              <w:t>Август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2008 —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Май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2010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br/>
              <w:t xml:space="preserve">1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год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10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Байконурский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филиал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ОАО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"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ФОНДСЕРВИСБАНК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"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Байконур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 xml:space="preserve"> (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Кызылорд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обл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)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ведущий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инженер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системотехник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отдела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авто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матизации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Администрирование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обслуживание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локальной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вычислительной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(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около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200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компьютеров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10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серверов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),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установка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настройка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сопровождение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операционных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систем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(Windows XP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Seven, Windows 2003-2012 Server, Linux)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программного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обеспечения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серве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баз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данных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MSSQL.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Техническая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поддержка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пользователей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Настройка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техническое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сопровождение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обслуживание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офисной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техники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периферийного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оборудования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Установка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программирование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миниАТС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Samsung OfficeServ-500,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решение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технических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проблем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телефо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Защита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вторжений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разграничение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доступа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конфигурирование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основных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служб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сервисов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: TCP/IP, DNS, WINS, DHCP.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Настройка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обслуживание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коммутаторов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HP ProCurve,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сетевого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оборудования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Cisco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Juniper.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Ведение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журнала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системной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информаци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технической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доку¬ментации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Установка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настройка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плановое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техническое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обслуживание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поддержка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текущий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ремонт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банкоматов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Diebold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серии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IX.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Участие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инкассациях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банкоматов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качестве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Обслуживание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POS-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терминалов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Закупка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оборудования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комплектующих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расходных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материалов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решение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организационных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вопросов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поставщиками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Организация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системы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видеонаблюдения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филиала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Подготовка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спецификаций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актов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заявок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закупку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ведение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учета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аппаратных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средств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Октябрь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2006 —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Август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2008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br/>
              <w:t xml:space="preserve">1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год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11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Байконурский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филиал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ОАО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"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ФОНДСЕРВИСБАНК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"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Байконур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 xml:space="preserve"> (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Кызылорд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обл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)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инженер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программист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отдела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автоматизации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Диагностика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техническое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системное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обслуживание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компьютерного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сетевого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оборудования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офисной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техники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Организация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рабочих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мест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решени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технических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проблем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пользователей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Прокладка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кабеля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для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локальной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Администрирование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обслуживание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автоматизированной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системы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банковской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деятельности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компании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Diasoft Workflow.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Установка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настройка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системы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дистанционного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обслуживания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клиентов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5N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T Client.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Написание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отчетов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языке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DiasoftScript.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Настройка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поддержка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систем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WesternUnion, Anelik,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Золотая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Корона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Техническое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обслуживание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инкассация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банкоматов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Diebold.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Подготовил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аргументацию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составил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технический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проект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закупке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установке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-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электростанций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для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резервного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питания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двух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дополнительных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офисов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что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сократило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издержки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простои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клиентами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Август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2005 —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Октябрь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2006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br/>
              <w:t xml:space="preserve">1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год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3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филиал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"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Восход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"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Московского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Авиационного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Института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(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государственного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технического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униве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рситета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)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электроник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кафедры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Вычислительной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техники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Проведение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лабораторных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контроль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правильности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выполнения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соблюдения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lastRenderedPageBreak/>
              <w:t>техники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безопасности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студентами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выполнении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лабораторных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ремонт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лабораторных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установок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Проектирование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изгото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вление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монтаж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печатных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плат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ЭВМ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Выполнение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конструкторских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научно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-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исследовательских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кафедре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разработка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технической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документации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lastRenderedPageBreak/>
              <w:t>Сентябрь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2004 —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Август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2005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br/>
              <w:t xml:space="preserve">1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год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филиал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"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Восход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"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Московского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Авиационного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Института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(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государственного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технич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еского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университета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)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старший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лаборант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в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лаборатории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"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Элекротехника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"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кафедры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Вычислительной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техники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Проведение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лабораторных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контроль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правильности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выполнения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соблюдения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техники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безопасности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студентами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выполнении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лабораторных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ремонт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лабораторных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установок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разработка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технической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документации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Декабрь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2003 —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Сентябрь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2004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br/>
              <w:t xml:space="preserve">10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филиал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"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Восход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"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Московского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Авиационного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Института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(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государственного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технического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университета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)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лаборант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в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лаборатории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"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Элекротехника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"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кафедры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Вычисли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тельной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24"/>
                <w:szCs w:val="24"/>
              </w:rPr>
              <w:t>техники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Проведение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лабораторных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контроль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правильности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выполнения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соблюдения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техники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безопасности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студентами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выполнении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лабораторных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ремонт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лабораторных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установок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>Образование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Cs w:val="24"/>
              </w:rPr>
              <w:t>Высшее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2007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Московский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Авиационный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Институт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(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государственный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технический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университет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)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Информационных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систем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авиационной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космической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техники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Вычислительные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машины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комплексы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системы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сети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>Тесты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>экзамены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2010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“Настройка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эксплуатация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банкоматов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Diebold 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серии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Opteva</w:t>
            </w:r>
            <w:r w:rsidRPr="00B2649B">
              <w:rPr>
                <w:rFonts w:ascii="Arial" w:eastAsiaTheme="minorEastAsia" w:hAnsi="Arial" w:cs="Arial"/>
                <w:b/>
                <w:sz w:val="24"/>
                <w:szCs w:val="24"/>
              </w:rPr>
              <w:t>”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Сетевая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Академия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"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ЛАНИТ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"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>Ключевые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>навыки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Знание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языков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18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Русский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 xml:space="preserve">— 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родной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18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Английский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 xml:space="preserve">— 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читаю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профессиональную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литературу</w:t>
            </w:r>
          </w:p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Французский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 xml:space="preserve">— 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базовые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AEAEAE"/>
                <w:sz w:val="18"/>
                <w:szCs w:val="24"/>
              </w:rPr>
              <w:t>знания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Проектирование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 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ЛВС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MS Exchange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Администрирование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 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серверов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Cisco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TCP/IP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Настройка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 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сетевых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 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подключений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Информационные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 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ехнологии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Настройка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 DNS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Мини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-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АТС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Администрирование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 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сетевого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 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оборудования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DHCP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Антивирусная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 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защита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 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сети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Системы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 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видеонаблюдения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Linux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Windows 7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Active Directory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Постановка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 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задач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 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разработчикам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 </w:t>
            </w:r>
            <w:r w:rsidRPr="00B2649B">
              <w:rPr>
                <w:rFonts w:ascii="Arial" w:eastAsiaTheme="minorEastAsia" w:hAnsi="Arial" w:cs="Arial"/>
                <w:sz w:val="18"/>
                <w:szCs w:val="24"/>
                <w:shd w:val="clear" w:color="E6E6E6" w:fill="E6E6E6"/>
              </w:rPr>
              <w:t>Автоматизация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>Дополнительная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AEAEAE"/>
                <w:szCs w:val="24"/>
              </w:rPr>
              <w:t>информация</w:t>
            </w:r>
          </w:p>
        </w:tc>
      </w:tr>
      <w:tr w:rsidR="00000000" w:rsidRPr="00B26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Обо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color w:val="707070"/>
                <w:sz w:val="16"/>
                <w:szCs w:val="24"/>
              </w:rPr>
              <w:t>мне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2649B" w:rsidRDefault="00B2649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eastAsiaTheme="minorEastAsia" w:hAnsi="Arial" w:cs="Arial"/>
                <w:sz w:val="24"/>
                <w:szCs w:val="24"/>
              </w:rPr>
            </w:pP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Навы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умения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: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изучение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офисного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сетевого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оборудования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операционных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систем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lastRenderedPageBreak/>
              <w:t>протоколов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методов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ремонта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технологий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производства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эксплуатации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вычислительных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систем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комплексов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языков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программирования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методов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разработки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приложений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Изучение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принципо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производства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эксплуатации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авионики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br/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Личные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качества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: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ответственность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самостоятельность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высокая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работоспособность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инициативность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эмоциональная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устойчивость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Способен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в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короткие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сроки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справиться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большим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объемом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работ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,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осваивать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новые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технические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етоды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и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средства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.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Увлечения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 xml:space="preserve">: 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музыка</w:t>
            </w:r>
            <w:r w:rsidRPr="00B2649B">
              <w:rPr>
                <w:rFonts w:ascii="Arial" w:eastAsiaTheme="minorEastAsia" w:hAnsi="Arial" w:cs="Arial"/>
                <w:sz w:val="18"/>
                <w:szCs w:val="24"/>
              </w:rPr>
              <w:t>.</w:t>
            </w:r>
          </w:p>
        </w:tc>
      </w:tr>
    </w:tbl>
    <w:p w:rsidR="00B2649B" w:rsidRDefault="00B2649B"/>
    <w:sectPr w:rsidR="00B2649B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9B" w:rsidRDefault="00B2649B">
      <w:pPr>
        <w:spacing w:after="0" w:line="240" w:lineRule="auto"/>
      </w:pPr>
      <w:r>
        <w:separator/>
      </w:r>
    </w:p>
  </w:endnote>
  <w:endnote w:type="continuationSeparator" w:id="0">
    <w:p w:rsidR="00B2649B" w:rsidRDefault="00B2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649B">
    <w:r>
      <w:rPr>
        <w:rFonts w:ascii="Arial" w:hAnsi="Arial" w:cs="Arial"/>
        <w:color w:val="BCBCBC"/>
        <w:sz w:val="16"/>
        <w:szCs w:val="20"/>
      </w:rPr>
      <w:t>Иванин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Павел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•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22 </w:t>
    </w:r>
    <w:r>
      <w:rPr>
        <w:rFonts w:ascii="Arial" w:hAnsi="Arial" w:cs="Arial"/>
        <w:color w:val="BCBCBC"/>
        <w:sz w:val="16"/>
        <w:szCs w:val="20"/>
      </w:rPr>
      <w:t>февраля</w:t>
    </w:r>
    <w:r>
      <w:rPr>
        <w:rFonts w:ascii="Arial" w:hAnsi="Arial" w:cs="Arial"/>
        <w:color w:val="BCBCBC"/>
        <w:sz w:val="16"/>
        <w:szCs w:val="20"/>
      </w:rPr>
      <w:t xml:space="preserve"> 2017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08:36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649B"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22 </w:t>
    </w:r>
    <w:r>
      <w:rPr>
        <w:rFonts w:ascii="Arial" w:hAnsi="Arial" w:cs="Arial"/>
        <w:color w:val="BCBCBC"/>
        <w:sz w:val="16"/>
        <w:szCs w:val="20"/>
      </w:rPr>
      <w:t>февраля</w:t>
    </w:r>
    <w:r>
      <w:rPr>
        <w:rFonts w:ascii="Arial" w:hAnsi="Arial" w:cs="Arial"/>
        <w:color w:val="BCBCBC"/>
        <w:sz w:val="16"/>
        <w:szCs w:val="20"/>
      </w:rPr>
      <w:t xml:space="preserve"> 2017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08:36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9B" w:rsidRDefault="00B2649B">
      <w:pPr>
        <w:spacing w:after="0" w:line="240" w:lineRule="auto"/>
      </w:pPr>
      <w:r>
        <w:separator/>
      </w:r>
    </w:p>
  </w:footnote>
  <w:footnote w:type="continuationSeparator" w:id="0">
    <w:p w:rsidR="00B2649B" w:rsidRDefault="00B2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561"/>
    </w:tblGrid>
    <w:tr w:rsidR="00000000" w:rsidRPr="00B2649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000000" w:rsidRPr="00B2649B" w:rsidRDefault="00A312F5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eastAsiaTheme="minorEastAsia" w:hAnsi="Arial" w:cs="Arial"/>
              <w:sz w:val="24"/>
              <w:szCs w:val="24"/>
            </w:rPr>
          </w:pPr>
          <w:r w:rsidRPr="00B2649B">
            <w:rPr>
              <w:rFonts w:ascii="Arial" w:eastAsiaTheme="minorEastAsia" w:hAnsi="Arial" w:cs="Arial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45pt;height:24pt">
                <v:imagedata r:id="rId1" o:title=""/>
              </v:shape>
            </w:pict>
          </w:r>
          <w:r w:rsidR="00B2649B" w:rsidRPr="00B2649B">
            <w:rPr>
              <w:rFonts w:ascii="Arial" w:eastAsiaTheme="minorEastAsia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2F5"/>
    <w:rsid w:val="001B19FF"/>
    <w:rsid w:val="00A312F5"/>
    <w:rsid w:val="00B2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vaninpavlik@outloo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6757</Characters>
  <Application>Microsoft Office Word</Application>
  <DocSecurity>0</DocSecurity>
  <Lines>56</Lines>
  <Paragraphs>15</Paragraphs>
  <ScaleCrop>false</ScaleCrop>
  <Company>БФ ОАО ФОНДСЕРВИСБАНК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2017-02-22T05:39:00Z</dcterms:created>
  <dcterms:modified xsi:type="dcterms:W3CDTF">2017-02-22T05:39:00Z</dcterms:modified>
</cp:coreProperties>
</file>