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Ind w:w="108" w:type="dxa"/>
        <w:tblLayout w:type="fixed"/>
        <w:tblLook w:val="0000"/>
      </w:tblPr>
      <w:tblGrid>
        <w:gridCol w:w="2160"/>
        <w:gridCol w:w="2606"/>
      </w:tblGrid>
      <w:tr w:rsidR="00E57C38" w:rsidTr="0052263D">
        <w:trPr>
          <w:trHeight w:val="877"/>
        </w:trPr>
        <w:tc>
          <w:tcPr>
            <w:tcW w:w="2160" w:type="dxa"/>
            <w:shd w:val="clear" w:color="auto" w:fill="auto"/>
          </w:tcPr>
          <w:p w:rsidR="00E57C38" w:rsidRDefault="005A7667" w:rsidP="0052263D">
            <w:pPr>
              <w:jc w:val="center"/>
            </w:pPr>
            <w:r>
              <w:rPr>
                <w:noProof/>
                <w:lang w:val="en-US" w:eastAsia="en-US"/>
              </w:rPr>
              <w:drawing>
                <wp:inline distT="0" distB="0" distL="0" distR="0">
                  <wp:extent cx="1752600" cy="1752600"/>
                  <wp:effectExtent l="19050" t="0" r="0" b="0"/>
                  <wp:docPr id="1" name="Picture 1"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pic:cNvPicPr>
                            <a:picLocks noChangeAspect="1" noChangeArrowheads="1"/>
                          </pic:cNvPicPr>
                        </pic:nvPicPr>
                        <pic:blipFill>
                          <a:blip r:embed="rId8" cstate="print"/>
                          <a:srcRect/>
                          <a:stretch>
                            <a:fillRect/>
                          </a:stretch>
                        </pic:blipFill>
                        <pic:spPr bwMode="auto">
                          <a:xfrm>
                            <a:off x="0" y="0"/>
                            <a:ext cx="1752600" cy="1752600"/>
                          </a:xfrm>
                          <a:prstGeom prst="rect">
                            <a:avLst/>
                          </a:prstGeom>
                          <a:noFill/>
                          <a:ln w="9525">
                            <a:noFill/>
                            <a:miter lim="800000"/>
                            <a:headEnd/>
                            <a:tailEnd/>
                          </a:ln>
                        </pic:spPr>
                      </pic:pic>
                    </a:graphicData>
                  </a:graphic>
                </wp:inline>
              </w:drawing>
            </w:r>
          </w:p>
        </w:tc>
        <w:tc>
          <w:tcPr>
            <w:tcW w:w="2606" w:type="dxa"/>
            <w:shd w:val="clear" w:color="auto" w:fill="auto"/>
          </w:tcPr>
          <w:p w:rsidR="00E57C38" w:rsidRDefault="00E57C38" w:rsidP="0052263D"/>
        </w:tc>
      </w:tr>
      <w:tr w:rsidR="00E57C38" w:rsidTr="0052263D">
        <w:trPr>
          <w:trHeight w:val="719"/>
        </w:trPr>
        <w:tc>
          <w:tcPr>
            <w:tcW w:w="2160" w:type="dxa"/>
            <w:shd w:val="clear" w:color="auto" w:fill="auto"/>
          </w:tcPr>
          <w:p w:rsidR="00E57C38" w:rsidRDefault="00E57C38" w:rsidP="0052263D">
            <w:pPr>
              <w:pStyle w:val="2"/>
              <w:snapToGrid w:val="0"/>
            </w:pPr>
          </w:p>
        </w:tc>
        <w:tc>
          <w:tcPr>
            <w:tcW w:w="2606" w:type="dxa"/>
            <w:shd w:val="clear" w:color="auto" w:fill="auto"/>
          </w:tcPr>
          <w:p w:rsidR="00E57C38" w:rsidRDefault="00E57C38" w:rsidP="0052263D">
            <w:pPr>
              <w:jc w:val="both"/>
            </w:pPr>
          </w:p>
        </w:tc>
      </w:tr>
      <w:tr w:rsidR="0052263D" w:rsidTr="0052263D">
        <w:trPr>
          <w:trHeight w:val="719"/>
        </w:trPr>
        <w:tc>
          <w:tcPr>
            <w:tcW w:w="2160" w:type="dxa"/>
            <w:shd w:val="clear" w:color="auto" w:fill="auto"/>
          </w:tcPr>
          <w:p w:rsidR="0052263D" w:rsidRDefault="0052263D" w:rsidP="0052263D">
            <w:pPr>
              <w:pStyle w:val="2"/>
              <w:snapToGrid w:val="0"/>
              <w:jc w:val="right"/>
            </w:pPr>
          </w:p>
        </w:tc>
        <w:tc>
          <w:tcPr>
            <w:tcW w:w="2606" w:type="dxa"/>
            <w:shd w:val="clear" w:color="auto" w:fill="auto"/>
          </w:tcPr>
          <w:p w:rsidR="0052263D" w:rsidRDefault="0052263D" w:rsidP="0052263D">
            <w:pPr>
              <w:jc w:val="both"/>
            </w:pPr>
          </w:p>
        </w:tc>
      </w:tr>
    </w:tbl>
    <w:p w:rsidR="005265A1" w:rsidRDefault="00190F59" w:rsidP="0052263D">
      <w:pPr>
        <w:pStyle w:val="ac"/>
        <w:pBdr>
          <w:bottom w:val="single" w:sz="4" w:space="21" w:color="000000"/>
        </w:pBdr>
        <w:tabs>
          <w:tab w:val="right" w:pos="8637"/>
        </w:tabs>
        <w:spacing w:line="240" w:lineRule="auto"/>
      </w:pPr>
      <w:r>
        <w:t xml:space="preserve">Алиева </w:t>
      </w:r>
      <w:r w:rsidR="005265A1">
        <w:t>Ж</w:t>
      </w:r>
      <w:r>
        <w:t>ания</w:t>
      </w:r>
    </w:p>
    <w:p w:rsidR="0052263D" w:rsidRDefault="0052263D" w:rsidP="0052263D">
      <w:pPr>
        <w:pStyle w:val="ac"/>
        <w:pBdr>
          <w:bottom w:val="single" w:sz="4" w:space="21" w:color="000000"/>
        </w:pBdr>
        <w:tabs>
          <w:tab w:val="right" w:pos="8637"/>
        </w:tabs>
        <w:spacing w:line="240" w:lineRule="auto"/>
      </w:pPr>
      <w:r>
        <w:t>Тулегеновна</w:t>
      </w:r>
    </w:p>
    <w:p w:rsidR="0052263D" w:rsidRPr="0052263D" w:rsidRDefault="0052263D" w:rsidP="0052263D">
      <w:pPr>
        <w:pStyle w:val="ac"/>
        <w:pBdr>
          <w:bottom w:val="single" w:sz="4" w:space="21" w:color="000000"/>
        </w:pBdr>
        <w:tabs>
          <w:tab w:val="right" w:pos="8637"/>
        </w:tabs>
        <w:spacing w:line="240" w:lineRule="auto"/>
      </w:pPr>
      <w:r w:rsidRPr="0052263D">
        <w:rPr>
          <w:rFonts w:ascii="Arial" w:hAnsi="Arial"/>
          <w:spacing w:val="-5"/>
          <w:sz w:val="20"/>
        </w:rPr>
        <w:t>Адрес проживания</w:t>
      </w:r>
      <w:r>
        <w:rPr>
          <w:rFonts w:ascii="Arial" w:hAnsi="Arial"/>
          <w:spacing w:val="-5"/>
          <w:sz w:val="20"/>
        </w:rPr>
        <w:t>: Алматы мкр. Алмагуль д.37 кв.28. тел. 8-701-940-42-42, дом. 8727-396-16-63</w:t>
      </w:r>
    </w:p>
    <w:tbl>
      <w:tblPr>
        <w:tblW w:w="9918" w:type="dxa"/>
        <w:tblLayout w:type="fixed"/>
        <w:tblLook w:val="0000"/>
      </w:tblPr>
      <w:tblGrid>
        <w:gridCol w:w="2376"/>
        <w:gridCol w:w="7542"/>
      </w:tblGrid>
      <w:tr w:rsidR="00190F59" w:rsidTr="00C0254D">
        <w:tc>
          <w:tcPr>
            <w:tcW w:w="2376" w:type="dxa"/>
            <w:shd w:val="clear" w:color="auto" w:fill="auto"/>
          </w:tcPr>
          <w:p w:rsidR="00190F59" w:rsidRDefault="00190F59">
            <w:pPr>
              <w:pStyle w:val="ad"/>
              <w:snapToGrid w:val="0"/>
            </w:pPr>
            <w:r>
              <w:t>Сведения о себе</w:t>
            </w:r>
          </w:p>
          <w:p w:rsidR="00190F59" w:rsidRDefault="00190F59">
            <w:pPr>
              <w:pStyle w:val="ad"/>
            </w:pPr>
          </w:p>
        </w:tc>
        <w:tc>
          <w:tcPr>
            <w:tcW w:w="7542" w:type="dxa"/>
            <w:shd w:val="clear" w:color="auto" w:fill="auto"/>
          </w:tcPr>
          <w:p w:rsidR="00190F59" w:rsidRDefault="00190F59">
            <w:pPr>
              <w:pStyle w:val="af1"/>
              <w:snapToGrid w:val="0"/>
            </w:pPr>
            <w:r>
              <w:t>Год и место рождения: 1970 Алматы</w:t>
            </w:r>
          </w:p>
          <w:p w:rsidR="00190F59" w:rsidRDefault="00190F59">
            <w:pPr>
              <w:pStyle w:val="a"/>
            </w:pPr>
            <w:r>
              <w:t>Национальность: казашка</w:t>
            </w:r>
          </w:p>
          <w:p w:rsidR="006E6B76" w:rsidRDefault="00190F59" w:rsidP="00EC1291">
            <w:pPr>
              <w:pStyle w:val="a"/>
              <w:numPr>
                <w:ilvl w:val="0"/>
                <w:numId w:val="0"/>
              </w:numPr>
              <w:rPr>
                <w:lang w:val="en-US"/>
              </w:rPr>
            </w:pPr>
            <w:r>
              <w:t xml:space="preserve">Семейное положение: </w:t>
            </w:r>
            <w:r w:rsidR="00EC1291">
              <w:t>замужем</w:t>
            </w:r>
          </w:p>
          <w:p w:rsidR="006E6B76" w:rsidRPr="006E6B76" w:rsidRDefault="006E6B76" w:rsidP="00EC1291">
            <w:pPr>
              <w:pStyle w:val="a"/>
              <w:numPr>
                <w:ilvl w:val="0"/>
                <w:numId w:val="0"/>
              </w:numPr>
              <w:rPr>
                <w:lang w:val="en-US"/>
              </w:rPr>
            </w:pPr>
          </w:p>
        </w:tc>
      </w:tr>
      <w:tr w:rsidR="00190F59" w:rsidTr="00C0254D">
        <w:tc>
          <w:tcPr>
            <w:tcW w:w="2376" w:type="dxa"/>
            <w:shd w:val="clear" w:color="auto" w:fill="auto"/>
          </w:tcPr>
          <w:p w:rsidR="00190F59" w:rsidRDefault="006E6B76">
            <w:pPr>
              <w:pStyle w:val="ad"/>
              <w:snapToGrid w:val="0"/>
            </w:pPr>
            <w:r>
              <w:t>Образование</w:t>
            </w:r>
          </w:p>
        </w:tc>
        <w:tc>
          <w:tcPr>
            <w:tcW w:w="7542" w:type="dxa"/>
            <w:shd w:val="clear" w:color="auto" w:fill="auto"/>
          </w:tcPr>
          <w:p w:rsidR="00C03A2B" w:rsidRDefault="00190F59" w:rsidP="006E6B76">
            <w:pPr>
              <w:pStyle w:val="a"/>
              <w:numPr>
                <w:ilvl w:val="0"/>
                <w:numId w:val="0"/>
              </w:numPr>
              <w:snapToGrid w:val="0"/>
              <w:ind w:left="245" w:hanging="245"/>
            </w:pPr>
            <w:r>
              <w:t>1987</w:t>
            </w:r>
            <w:r>
              <w:tab/>
              <w:t>- 1992 Казахский Государственный Экономический Университет г. Алматы, Планово-экономический факультет</w:t>
            </w:r>
          </w:p>
        </w:tc>
      </w:tr>
      <w:tr w:rsidR="00190F59" w:rsidTr="00C0254D">
        <w:tc>
          <w:tcPr>
            <w:tcW w:w="2376" w:type="dxa"/>
            <w:shd w:val="clear" w:color="auto" w:fill="auto"/>
          </w:tcPr>
          <w:p w:rsidR="00190F59" w:rsidRDefault="00190F59">
            <w:pPr>
              <w:pStyle w:val="ad"/>
              <w:snapToGrid w:val="0"/>
            </w:pPr>
            <w:r>
              <w:t>Опыт работы</w:t>
            </w:r>
          </w:p>
        </w:tc>
        <w:tc>
          <w:tcPr>
            <w:tcW w:w="7542" w:type="dxa"/>
            <w:shd w:val="clear" w:color="auto" w:fill="auto"/>
          </w:tcPr>
          <w:p w:rsidR="00046A12" w:rsidRPr="00046A12" w:rsidRDefault="00046A12" w:rsidP="00046A12">
            <w:pPr>
              <w:pStyle w:val="a"/>
              <w:numPr>
                <w:ilvl w:val="0"/>
                <w:numId w:val="0"/>
              </w:numPr>
              <w:ind w:left="245" w:hanging="245"/>
            </w:pPr>
          </w:p>
          <w:p w:rsidR="000D791E" w:rsidRDefault="000D791E" w:rsidP="00441732">
            <w:pPr>
              <w:pStyle w:val="a"/>
              <w:numPr>
                <w:ilvl w:val="0"/>
                <w:numId w:val="14"/>
              </w:numPr>
            </w:pPr>
            <w:r>
              <w:t>13.10.2014 – по настоящее время Старший специалист Департамента регуляторной отчетности АО «Казинвестбанк»</w:t>
            </w:r>
          </w:p>
          <w:p w:rsidR="000D791E" w:rsidRPr="000D791E" w:rsidRDefault="000D791E" w:rsidP="00441732">
            <w:pPr>
              <w:pStyle w:val="a"/>
              <w:numPr>
                <w:ilvl w:val="0"/>
                <w:numId w:val="14"/>
              </w:numPr>
            </w:pPr>
            <w:r w:rsidRPr="000D791E">
              <w:t xml:space="preserve">18.02.2014 – 10.10.2014 </w:t>
            </w:r>
            <w:r>
              <w:t>ведущий специалист Отдела Генеральной бухгалтерии АО ДБ «Банк ВТБ – Казахстан»</w:t>
            </w:r>
          </w:p>
          <w:p w:rsidR="00046A12" w:rsidRDefault="00046A12" w:rsidP="00441732">
            <w:pPr>
              <w:pStyle w:val="a"/>
              <w:numPr>
                <w:ilvl w:val="0"/>
                <w:numId w:val="14"/>
              </w:numPr>
            </w:pPr>
            <w:r>
              <w:t xml:space="preserve">03.01.2013 -  </w:t>
            </w:r>
            <w:r w:rsidR="007D3663" w:rsidRPr="007D3663">
              <w:t>23.12.2013</w:t>
            </w:r>
            <w:r>
              <w:t xml:space="preserve"> Начальник отдела отчетности по кредитной деятельности Управления Генеральной бухгалтерии АО ДБ «</w:t>
            </w:r>
            <w:r>
              <w:rPr>
                <w:lang w:val="en-US"/>
              </w:rPr>
              <w:t>PNB</w:t>
            </w:r>
            <w:r w:rsidRPr="00046A12">
              <w:t xml:space="preserve"> </w:t>
            </w:r>
            <w:r>
              <w:t>–</w:t>
            </w:r>
            <w:r w:rsidRPr="00046A12">
              <w:t xml:space="preserve"> </w:t>
            </w:r>
            <w:r>
              <w:t>Казахстан»</w:t>
            </w:r>
          </w:p>
          <w:p w:rsidR="00046A12" w:rsidRPr="00046A12" w:rsidRDefault="00046A12" w:rsidP="00441732">
            <w:pPr>
              <w:pStyle w:val="a"/>
              <w:numPr>
                <w:ilvl w:val="0"/>
                <w:numId w:val="14"/>
              </w:numPr>
            </w:pPr>
            <w:r w:rsidRPr="00046A12">
              <w:t xml:space="preserve">16.03.2012 – 29.12.2012 </w:t>
            </w:r>
            <w:r>
              <w:t>Ведущий специалист</w:t>
            </w:r>
            <w:r w:rsidRPr="00046A12">
              <w:t xml:space="preserve"> </w:t>
            </w:r>
            <w:r>
              <w:t>Отдела отчетности по кредитной деятельности Управления Генеральной бухгалтерии АО ДБ «</w:t>
            </w:r>
            <w:r w:rsidRPr="00046A12">
              <w:rPr>
                <w:lang w:val="en-US"/>
              </w:rPr>
              <w:t>PNB</w:t>
            </w:r>
            <w:r w:rsidRPr="00046A12">
              <w:t xml:space="preserve"> </w:t>
            </w:r>
            <w:r>
              <w:t>–</w:t>
            </w:r>
            <w:r w:rsidRPr="00046A12">
              <w:t xml:space="preserve"> </w:t>
            </w:r>
            <w:r>
              <w:t>Казахстан»</w:t>
            </w:r>
          </w:p>
          <w:p w:rsidR="007049C7" w:rsidRPr="0077111E" w:rsidRDefault="0077111E" w:rsidP="00441732">
            <w:pPr>
              <w:pStyle w:val="a"/>
              <w:numPr>
                <w:ilvl w:val="0"/>
                <w:numId w:val="14"/>
              </w:numPr>
            </w:pPr>
            <w:r>
              <w:t xml:space="preserve">21.11.2011 </w:t>
            </w:r>
            <w:r w:rsidR="007049C7">
              <w:t xml:space="preserve">– по </w:t>
            </w:r>
            <w:r w:rsidR="00C03A2B" w:rsidRPr="00C03A2B">
              <w:t>15.03.2012</w:t>
            </w:r>
            <w:r w:rsidR="007049C7">
              <w:t xml:space="preserve"> Ведущий специалист Генеральной                    </w:t>
            </w:r>
            <w:r w:rsidR="007049C7" w:rsidRPr="0077111E">
              <w:t xml:space="preserve">бухгалтерии Департамента бухгалтерского </w:t>
            </w:r>
          </w:p>
          <w:p w:rsidR="007049C7" w:rsidRPr="00C03A2B" w:rsidRDefault="0077111E" w:rsidP="007049C7">
            <w:pPr>
              <w:jc w:val="both"/>
              <w:rPr>
                <w:spacing w:val="-5"/>
              </w:rPr>
            </w:pPr>
            <w:r>
              <w:rPr>
                <w:spacing w:val="-5"/>
              </w:rPr>
              <w:t xml:space="preserve">      </w:t>
            </w:r>
            <w:r w:rsidR="007049C7" w:rsidRPr="007049C7">
              <w:rPr>
                <w:spacing w:val="-5"/>
              </w:rPr>
              <w:t>Учета</w:t>
            </w:r>
            <w:r w:rsidR="007049C7">
              <w:rPr>
                <w:spacing w:val="-5"/>
              </w:rPr>
              <w:t xml:space="preserve"> </w:t>
            </w:r>
            <w:r w:rsidR="007049C7" w:rsidRPr="007049C7">
              <w:rPr>
                <w:spacing w:val="-5"/>
              </w:rPr>
              <w:t>Дирекции Бухгалтерии и финансов АО "Kaspi Bank"</w:t>
            </w:r>
          </w:p>
          <w:p w:rsidR="00441732" w:rsidRDefault="00441732" w:rsidP="00441732">
            <w:pPr>
              <w:pStyle w:val="a"/>
              <w:numPr>
                <w:ilvl w:val="0"/>
                <w:numId w:val="14"/>
              </w:numPr>
              <w:jc w:val="left"/>
            </w:pPr>
            <w:r>
              <w:t>09.03.2011 – 12.08.2011 Ведущий специалист Управления администрирования банковских операций АО «КазИнКомБанк»</w:t>
            </w:r>
          </w:p>
          <w:p w:rsidR="00441732" w:rsidRDefault="00441732" w:rsidP="00441732">
            <w:pPr>
              <w:pStyle w:val="a"/>
              <w:numPr>
                <w:ilvl w:val="0"/>
                <w:numId w:val="14"/>
              </w:numPr>
              <w:jc w:val="left"/>
            </w:pPr>
            <w:r>
              <w:t>25.05.2009- 04.03.2011 Главный специалист Отдела Администрирования Банковских Операций Алматинского филиала №17 «АО «Евразийский Банк»</w:t>
            </w:r>
          </w:p>
          <w:p w:rsidR="00441732" w:rsidRPr="00441732" w:rsidRDefault="00441732" w:rsidP="00441732">
            <w:pPr>
              <w:pStyle w:val="a"/>
              <w:numPr>
                <w:ilvl w:val="0"/>
                <w:numId w:val="14"/>
              </w:numPr>
              <w:jc w:val="left"/>
            </w:pPr>
            <w:r>
              <w:t>23.02.2007-   16.07.2007                      Переведена на должность кредитного администратора Сектора учета и контроля операций в филиал № 17 «АО «Евразийский Банк»</w:t>
            </w:r>
          </w:p>
          <w:p w:rsidR="00441732" w:rsidRPr="004B4EFA" w:rsidRDefault="00441732" w:rsidP="00441732">
            <w:pPr>
              <w:pStyle w:val="a"/>
              <w:numPr>
                <w:ilvl w:val="0"/>
                <w:numId w:val="14"/>
              </w:numPr>
              <w:jc w:val="left"/>
            </w:pPr>
            <w:r>
              <w:t>23.12.05 – 22.02.2007                                     Переведена на должность главного специалиста Управления кредитного администрирования Департамента администрирования банковских операций</w:t>
            </w:r>
          </w:p>
          <w:p w:rsidR="00441732" w:rsidRDefault="00441732" w:rsidP="00441732">
            <w:pPr>
              <w:pStyle w:val="a"/>
              <w:numPr>
                <w:ilvl w:val="0"/>
                <w:numId w:val="14"/>
              </w:numPr>
              <w:jc w:val="left"/>
            </w:pPr>
            <w:r>
              <w:t>10.06.2005                                  АО «Евразийский Банк» Главный специалист Управления администрирования банковских операций Департамент администрирования банковских операций</w:t>
            </w:r>
          </w:p>
          <w:p w:rsidR="00441732" w:rsidRDefault="00441732" w:rsidP="00441732">
            <w:pPr>
              <w:pStyle w:val="a"/>
              <w:numPr>
                <w:ilvl w:val="0"/>
                <w:numId w:val="14"/>
              </w:numPr>
              <w:jc w:val="left"/>
            </w:pPr>
            <w:r>
              <w:t>27.12.2004     Переведена на должность главного специалиста Отдела статистики и сводной отчетности Департамента Генеральной бухгалтерии</w:t>
            </w:r>
          </w:p>
          <w:p w:rsidR="00441732" w:rsidRDefault="00441732" w:rsidP="00441732">
            <w:pPr>
              <w:pStyle w:val="a"/>
              <w:numPr>
                <w:ilvl w:val="0"/>
                <w:numId w:val="14"/>
              </w:numPr>
              <w:jc w:val="left"/>
            </w:pPr>
            <w:r>
              <w:t>02.02.2004                                   Переведена на должность ведущего специалиста Отдела статистики и сводной отчетности Департамента Генеральной бухгалтерии</w:t>
            </w:r>
          </w:p>
          <w:p w:rsidR="00441732" w:rsidRDefault="00441732" w:rsidP="00441732">
            <w:pPr>
              <w:pStyle w:val="a"/>
              <w:numPr>
                <w:ilvl w:val="0"/>
                <w:numId w:val="14"/>
              </w:numPr>
              <w:jc w:val="left"/>
            </w:pPr>
            <w:r>
              <w:t>22.09.2003                                  Переведена на должность ведущего специалиста отдела платежей и переводов Операционного департамента</w:t>
            </w:r>
          </w:p>
          <w:p w:rsidR="00441732" w:rsidRDefault="00441732" w:rsidP="00441732">
            <w:pPr>
              <w:pStyle w:val="a"/>
              <w:numPr>
                <w:ilvl w:val="0"/>
                <w:numId w:val="14"/>
              </w:numPr>
              <w:jc w:val="left"/>
            </w:pPr>
            <w:r>
              <w:lastRenderedPageBreak/>
              <w:t>18.11.2002                                 Переведена на должность кассира обменного пункта</w:t>
            </w:r>
          </w:p>
          <w:p w:rsidR="00441732" w:rsidRDefault="00441732" w:rsidP="00441732">
            <w:pPr>
              <w:pStyle w:val="a"/>
              <w:numPr>
                <w:ilvl w:val="0"/>
                <w:numId w:val="14"/>
              </w:numPr>
              <w:jc w:val="left"/>
            </w:pPr>
            <w:r>
              <w:t>16.08.2002 – 18.11.2002          АО «НаурызБанкКазахстан» - кассир вечерней кассы</w:t>
            </w:r>
          </w:p>
          <w:p w:rsidR="00441732" w:rsidRDefault="00441732" w:rsidP="00441732">
            <w:pPr>
              <w:pStyle w:val="a"/>
              <w:numPr>
                <w:ilvl w:val="0"/>
                <w:numId w:val="14"/>
              </w:numPr>
              <w:jc w:val="left"/>
            </w:pPr>
            <w:r>
              <w:t>01.03.2002 – 31.07.2002          АО «НаурызБанкКазахстан» - кассир обменного пункта</w:t>
            </w:r>
          </w:p>
          <w:p w:rsidR="00441732" w:rsidRDefault="00441732" w:rsidP="00441732">
            <w:pPr>
              <w:pStyle w:val="a"/>
              <w:numPr>
                <w:ilvl w:val="0"/>
                <w:numId w:val="14"/>
              </w:numPr>
              <w:jc w:val="left"/>
            </w:pPr>
            <w:r>
              <w:t>23.02.2001 – 15.12.2001          ТОО АФК «Ардагер» - старший кассир</w:t>
            </w:r>
          </w:p>
          <w:p w:rsidR="00441732" w:rsidRDefault="00441732" w:rsidP="00441732">
            <w:pPr>
              <w:pStyle w:val="a"/>
              <w:numPr>
                <w:ilvl w:val="0"/>
                <w:numId w:val="14"/>
              </w:numPr>
              <w:jc w:val="left"/>
            </w:pPr>
            <w:r>
              <w:t>28.10.1995 - 09.02.2001          ТОО «Анар-3» - Директор обменного пункта</w:t>
            </w:r>
          </w:p>
          <w:p w:rsidR="00441732" w:rsidRDefault="00441732" w:rsidP="00441732">
            <w:pPr>
              <w:pStyle w:val="a"/>
              <w:numPr>
                <w:ilvl w:val="0"/>
                <w:numId w:val="14"/>
              </w:numPr>
              <w:snapToGrid w:val="0"/>
              <w:jc w:val="left"/>
            </w:pPr>
            <w:r>
              <w:t>18.04.1993 – 26.09.1995</w:t>
            </w:r>
            <w:r>
              <w:tab/>
              <w:t>Фирма «Аксанат» - Менеджер</w:t>
            </w:r>
          </w:p>
          <w:p w:rsidR="00190F59" w:rsidRDefault="00190F59">
            <w:pPr>
              <w:pStyle w:val="a"/>
              <w:numPr>
                <w:ilvl w:val="0"/>
                <w:numId w:val="0"/>
              </w:numPr>
              <w:ind w:left="245"/>
              <w:jc w:val="left"/>
            </w:pPr>
          </w:p>
        </w:tc>
      </w:tr>
      <w:tr w:rsidR="00190F59" w:rsidTr="00C0254D">
        <w:tc>
          <w:tcPr>
            <w:tcW w:w="2376" w:type="dxa"/>
            <w:shd w:val="clear" w:color="auto" w:fill="auto"/>
          </w:tcPr>
          <w:p w:rsidR="005265A1" w:rsidRDefault="005265A1">
            <w:pPr>
              <w:pStyle w:val="ad"/>
              <w:snapToGrid w:val="0"/>
            </w:pPr>
          </w:p>
          <w:p w:rsidR="005265A1" w:rsidRDefault="005265A1">
            <w:pPr>
              <w:pStyle w:val="ad"/>
              <w:snapToGrid w:val="0"/>
            </w:pPr>
          </w:p>
          <w:p w:rsidR="005265A1" w:rsidRDefault="005265A1">
            <w:pPr>
              <w:pStyle w:val="ad"/>
              <w:snapToGrid w:val="0"/>
            </w:pPr>
          </w:p>
          <w:p w:rsidR="005265A1" w:rsidRDefault="005265A1">
            <w:pPr>
              <w:pStyle w:val="ad"/>
              <w:snapToGrid w:val="0"/>
            </w:pPr>
          </w:p>
          <w:p w:rsidR="005265A1" w:rsidRDefault="005265A1">
            <w:pPr>
              <w:pStyle w:val="ad"/>
              <w:snapToGrid w:val="0"/>
            </w:pPr>
          </w:p>
          <w:p w:rsidR="005265A1" w:rsidRDefault="005265A1">
            <w:pPr>
              <w:pStyle w:val="ad"/>
              <w:snapToGrid w:val="0"/>
            </w:pPr>
          </w:p>
          <w:p w:rsidR="005265A1" w:rsidRDefault="005265A1">
            <w:pPr>
              <w:pStyle w:val="ad"/>
              <w:snapToGrid w:val="0"/>
            </w:pPr>
          </w:p>
          <w:p w:rsidR="005265A1" w:rsidRDefault="005265A1">
            <w:pPr>
              <w:pStyle w:val="ad"/>
              <w:snapToGrid w:val="0"/>
            </w:pPr>
          </w:p>
          <w:p w:rsidR="005265A1" w:rsidRDefault="005265A1">
            <w:pPr>
              <w:pStyle w:val="ad"/>
              <w:snapToGrid w:val="0"/>
            </w:pPr>
          </w:p>
          <w:p w:rsidR="005265A1" w:rsidRDefault="005265A1">
            <w:pPr>
              <w:pStyle w:val="ad"/>
              <w:snapToGrid w:val="0"/>
            </w:pPr>
          </w:p>
          <w:p w:rsidR="005265A1" w:rsidRDefault="005265A1">
            <w:pPr>
              <w:pStyle w:val="ad"/>
              <w:snapToGrid w:val="0"/>
            </w:pPr>
          </w:p>
          <w:p w:rsidR="005265A1" w:rsidRDefault="005265A1">
            <w:pPr>
              <w:pStyle w:val="ad"/>
              <w:snapToGrid w:val="0"/>
            </w:pPr>
          </w:p>
          <w:p w:rsidR="005265A1" w:rsidRDefault="005265A1">
            <w:pPr>
              <w:pStyle w:val="ad"/>
              <w:snapToGrid w:val="0"/>
            </w:pPr>
          </w:p>
          <w:p w:rsidR="005265A1" w:rsidRDefault="005265A1">
            <w:pPr>
              <w:pStyle w:val="ad"/>
              <w:snapToGrid w:val="0"/>
            </w:pPr>
          </w:p>
          <w:p w:rsidR="005265A1" w:rsidRDefault="005265A1">
            <w:pPr>
              <w:pStyle w:val="ad"/>
              <w:snapToGrid w:val="0"/>
            </w:pPr>
          </w:p>
          <w:p w:rsidR="005265A1" w:rsidRDefault="005265A1">
            <w:pPr>
              <w:pStyle w:val="ad"/>
              <w:snapToGrid w:val="0"/>
            </w:pPr>
          </w:p>
          <w:p w:rsidR="005265A1" w:rsidRDefault="005265A1">
            <w:pPr>
              <w:pStyle w:val="ad"/>
              <w:snapToGrid w:val="0"/>
            </w:pPr>
          </w:p>
          <w:p w:rsidR="005265A1" w:rsidRDefault="005265A1">
            <w:pPr>
              <w:pStyle w:val="ad"/>
              <w:snapToGrid w:val="0"/>
            </w:pPr>
          </w:p>
          <w:p w:rsidR="005265A1" w:rsidRDefault="005265A1">
            <w:pPr>
              <w:pStyle w:val="ad"/>
              <w:snapToGrid w:val="0"/>
            </w:pPr>
          </w:p>
          <w:p w:rsidR="005265A1" w:rsidRDefault="005265A1">
            <w:pPr>
              <w:pStyle w:val="ad"/>
              <w:snapToGrid w:val="0"/>
            </w:pPr>
          </w:p>
          <w:p w:rsidR="005265A1" w:rsidRDefault="005265A1">
            <w:pPr>
              <w:pStyle w:val="ad"/>
              <w:snapToGrid w:val="0"/>
            </w:pPr>
          </w:p>
          <w:p w:rsidR="00190F59" w:rsidRDefault="005265A1">
            <w:pPr>
              <w:pStyle w:val="ad"/>
              <w:snapToGrid w:val="0"/>
            </w:pPr>
            <w:r>
              <w:t>Знание языков</w:t>
            </w:r>
          </w:p>
          <w:p w:rsidR="005265A1" w:rsidRPr="005265A1" w:rsidRDefault="005265A1" w:rsidP="005265A1"/>
        </w:tc>
        <w:tc>
          <w:tcPr>
            <w:tcW w:w="7542" w:type="dxa"/>
            <w:shd w:val="clear" w:color="auto" w:fill="auto"/>
          </w:tcPr>
          <w:p w:rsidR="005265A1" w:rsidRDefault="005265A1" w:rsidP="005265A1">
            <w:pPr>
              <w:pStyle w:val="a"/>
              <w:numPr>
                <w:ilvl w:val="0"/>
                <w:numId w:val="0"/>
              </w:numPr>
              <w:ind w:left="245"/>
              <w:jc w:val="left"/>
            </w:pPr>
            <w:r>
              <w:t>Должностные обязанности:</w:t>
            </w:r>
          </w:p>
          <w:p w:rsidR="005265A1" w:rsidRDefault="005265A1" w:rsidP="005265A1">
            <w:pPr>
              <w:pStyle w:val="a"/>
              <w:numPr>
                <w:ilvl w:val="0"/>
                <w:numId w:val="0"/>
              </w:numPr>
              <w:ind w:left="245"/>
              <w:jc w:val="left"/>
            </w:pPr>
            <w:r>
              <w:t>Контроль над качеством обслуживания основного долга и сопровождение займа с момента выдачи до полного погашения</w:t>
            </w:r>
          </w:p>
          <w:p w:rsidR="005265A1" w:rsidRDefault="005265A1" w:rsidP="005265A1">
            <w:pPr>
              <w:pStyle w:val="a"/>
              <w:numPr>
                <w:ilvl w:val="0"/>
                <w:numId w:val="0"/>
              </w:numPr>
              <w:ind w:left="245"/>
              <w:jc w:val="left"/>
            </w:pPr>
            <w:r>
              <w:t>Контроль над своевременностью погашения основного долга и выплаты вознаграждения по нему</w:t>
            </w:r>
          </w:p>
          <w:p w:rsidR="005265A1" w:rsidRDefault="005265A1" w:rsidP="005265A1">
            <w:pPr>
              <w:pStyle w:val="a"/>
              <w:numPr>
                <w:ilvl w:val="0"/>
                <w:numId w:val="0"/>
              </w:numPr>
              <w:ind w:left="245"/>
              <w:jc w:val="left"/>
            </w:pPr>
            <w:r>
              <w:t>Контроль за правильностью начисления и списания штрафов и пени по кредитным договорам</w:t>
            </w:r>
          </w:p>
          <w:p w:rsidR="005265A1" w:rsidRDefault="005265A1" w:rsidP="005265A1">
            <w:pPr>
              <w:pStyle w:val="a"/>
              <w:numPr>
                <w:ilvl w:val="0"/>
                <w:numId w:val="0"/>
              </w:numPr>
              <w:ind w:left="245"/>
              <w:jc w:val="left"/>
            </w:pPr>
            <w:r>
              <w:t>Формирование и ведение кредитных досье</w:t>
            </w:r>
          </w:p>
          <w:p w:rsidR="005265A1" w:rsidRDefault="005265A1" w:rsidP="005265A1">
            <w:pPr>
              <w:pStyle w:val="a"/>
              <w:numPr>
                <w:ilvl w:val="0"/>
                <w:numId w:val="0"/>
              </w:numPr>
              <w:ind w:left="245"/>
              <w:jc w:val="left"/>
            </w:pPr>
            <w:r>
              <w:t xml:space="preserve">Администрирование займов и других кредитных продуктов </w:t>
            </w:r>
          </w:p>
          <w:p w:rsidR="005265A1" w:rsidRDefault="005265A1" w:rsidP="005265A1">
            <w:pPr>
              <w:pStyle w:val="a"/>
              <w:numPr>
                <w:ilvl w:val="0"/>
                <w:numId w:val="0"/>
              </w:numPr>
              <w:ind w:left="245"/>
              <w:jc w:val="left"/>
            </w:pPr>
            <w:r>
              <w:t>Подготовка соответствующих распоряжений бек-офису о проведении (учет, списание) сумм и документации по всем видам обеспечения займа</w:t>
            </w:r>
          </w:p>
          <w:p w:rsidR="005265A1" w:rsidRDefault="005265A1" w:rsidP="005265A1">
            <w:pPr>
              <w:pStyle w:val="a"/>
              <w:numPr>
                <w:ilvl w:val="0"/>
                <w:numId w:val="0"/>
              </w:numPr>
              <w:ind w:left="245"/>
              <w:jc w:val="left"/>
            </w:pPr>
            <w:r>
              <w:t>Подготовка Договоров займа и Договоров залога</w:t>
            </w:r>
          </w:p>
          <w:p w:rsidR="005265A1" w:rsidRDefault="005265A1" w:rsidP="005265A1">
            <w:pPr>
              <w:pStyle w:val="a"/>
              <w:numPr>
                <w:ilvl w:val="0"/>
                <w:numId w:val="0"/>
              </w:numPr>
              <w:ind w:left="245"/>
              <w:jc w:val="left"/>
            </w:pPr>
            <w:r>
              <w:t>Работа в системе ТОО «первое Кредитное Бюро»:</w:t>
            </w:r>
          </w:p>
          <w:p w:rsidR="005265A1" w:rsidRDefault="005265A1" w:rsidP="005265A1">
            <w:pPr>
              <w:pStyle w:val="a"/>
              <w:numPr>
                <w:ilvl w:val="0"/>
                <w:numId w:val="0"/>
              </w:numPr>
              <w:ind w:left="245"/>
              <w:jc w:val="left"/>
            </w:pPr>
            <w:r>
              <w:t xml:space="preserve">Формирование кредитных отчетов с согласия субъектов кредитной истории, ввод новых договоров и мониторинг действующих, а также ввод новых субъектов кредитной истории юридических и физических лиц. </w:t>
            </w:r>
          </w:p>
          <w:p w:rsidR="005265A1" w:rsidRDefault="005265A1" w:rsidP="005265A1">
            <w:pPr>
              <w:pStyle w:val="a"/>
              <w:numPr>
                <w:ilvl w:val="0"/>
                <w:numId w:val="0"/>
              </w:numPr>
              <w:ind w:left="245"/>
              <w:jc w:val="left"/>
            </w:pPr>
            <w:r w:rsidRPr="00802D67">
              <w:t>Сверка данных ссудного портфеля с данными баланса, оставление отчета по    портфелю условных обязательств, классификация займов на отчетную дату, составление распоряжений  для операционного департамента по учету операций по займам (по балансовым и внебалансовым счетам), составление писем и ответов на запросы. Предоставление данных по ссудному портфелю заинтересованным подразделениям и руководству. Мониторинг по договорам банковского займа. Работа с заемщиками (справки, письма гарантии,  уведомления).</w:t>
            </w:r>
          </w:p>
          <w:p w:rsidR="005265A1" w:rsidRDefault="005265A1" w:rsidP="005265A1">
            <w:pPr>
              <w:pStyle w:val="a"/>
              <w:numPr>
                <w:ilvl w:val="0"/>
                <w:numId w:val="0"/>
              </w:numPr>
              <w:ind w:left="245"/>
              <w:jc w:val="left"/>
            </w:pPr>
            <w:r>
              <w:t>Сверка, подготовка и формирование данных для выгрузки в кредитный регистр. Проверка формирования провизий и работа с филиалами.</w:t>
            </w:r>
          </w:p>
          <w:p w:rsidR="005265A1" w:rsidRDefault="005265A1" w:rsidP="005265A1">
            <w:pPr>
              <w:pStyle w:val="a"/>
              <w:numPr>
                <w:ilvl w:val="0"/>
                <w:numId w:val="0"/>
              </w:numPr>
              <w:ind w:left="245"/>
              <w:jc w:val="left"/>
            </w:pPr>
            <w:r>
              <w:t>Формирование и отправка в уполномоченный орган кредитного регистра</w:t>
            </w:r>
            <w:r w:rsidR="00904F6D">
              <w:t xml:space="preserve"> по постановлению №333</w:t>
            </w:r>
            <w:r>
              <w:t xml:space="preserve">, а также </w:t>
            </w:r>
            <w:r w:rsidR="00904F6D">
              <w:t>подгрузка данных</w:t>
            </w:r>
            <w:r>
              <w:t xml:space="preserve"> в системе АИП «Кредитный регистр», который </w:t>
            </w:r>
            <w:r w:rsidR="00046A12">
              <w:t>введен</w:t>
            </w:r>
            <w:r>
              <w:t xml:space="preserve"> в эксплуатацию</w:t>
            </w:r>
            <w:r w:rsidR="00046A12">
              <w:t xml:space="preserve"> с 01.04.2013</w:t>
            </w:r>
            <w:r w:rsidR="00904F6D">
              <w:t xml:space="preserve"> по постановлению №174 от 28.04.2012</w:t>
            </w:r>
            <w:r>
              <w:t>.</w:t>
            </w:r>
          </w:p>
          <w:p w:rsidR="005265A1" w:rsidRDefault="005265A1" w:rsidP="005265A1">
            <w:pPr>
              <w:pStyle w:val="a"/>
              <w:numPr>
                <w:ilvl w:val="0"/>
                <w:numId w:val="0"/>
              </w:numPr>
              <w:ind w:left="245"/>
              <w:jc w:val="left"/>
              <w:rPr>
                <w:lang w:val="en-US"/>
              </w:rPr>
            </w:pPr>
            <w:r>
              <w:t>Работа в системе ПКБ, обновление данных кредитного портфеля, выгрузка кредитных отчетов, сопровождение обновлений в системе ПКБ, автоматизация ввода данных в ПКБ.</w:t>
            </w:r>
          </w:p>
          <w:p w:rsidR="00162839" w:rsidRPr="00162839" w:rsidRDefault="00162839" w:rsidP="005265A1">
            <w:pPr>
              <w:pStyle w:val="a"/>
              <w:numPr>
                <w:ilvl w:val="0"/>
                <w:numId w:val="0"/>
              </w:numPr>
              <w:ind w:left="245"/>
              <w:jc w:val="left"/>
            </w:pPr>
            <w:r>
              <w:t>Р</w:t>
            </w:r>
            <w:r w:rsidR="004E59A1">
              <w:t xml:space="preserve">абота с большим объемом данных. Перекрестная сверка проверяемых отчетов. </w:t>
            </w:r>
          </w:p>
          <w:p w:rsidR="005265A1" w:rsidRDefault="005265A1" w:rsidP="005265A1">
            <w:pPr>
              <w:pStyle w:val="a"/>
              <w:numPr>
                <w:ilvl w:val="0"/>
                <w:numId w:val="14"/>
              </w:numPr>
              <w:jc w:val="left"/>
            </w:pPr>
            <w:r w:rsidRPr="00C80BF9">
              <w:rPr>
                <w:lang w:val="kk-KZ"/>
              </w:rPr>
              <w:t>составление статистической и регуляторной отчетности,  предоставляемой в уполномоченные органы</w:t>
            </w:r>
            <w:r w:rsidRPr="00C80BF9">
              <w:t xml:space="preserve"> (формы СБ</w:t>
            </w:r>
            <w:r w:rsidR="00162839">
              <w:t xml:space="preserve"> (2-СБ</w:t>
            </w:r>
            <w:r w:rsidRPr="00C80BF9">
              <w:t>,</w:t>
            </w:r>
            <w:r w:rsidR="00162839">
              <w:t>3-СБ,4-СБ)</w:t>
            </w:r>
            <w:r w:rsidRPr="00C80BF9">
              <w:t xml:space="preserve"> ФС</w:t>
            </w:r>
            <w:r w:rsidR="00162839">
              <w:t>(6_ФС_КА_МСФО, 8_ФС_ЗД, 9_ФС_ЗПД_МСФО,10_ФС_ПЗО_МСФО, 12_ФС_ПЗО_СМП_МСФО</w:t>
            </w:r>
            <w:r w:rsidR="005A7667">
              <w:t>, ФС_ГА  и ФС_ГГ в части займов</w:t>
            </w:r>
            <w:r w:rsidR="005A7667" w:rsidRPr="005A7667">
              <w:t xml:space="preserve">. </w:t>
            </w:r>
            <w:r w:rsidR="00162839">
              <w:t xml:space="preserve">), </w:t>
            </w:r>
            <w:r w:rsidRPr="00C80BF9">
              <w:t xml:space="preserve"> классификации, кредитный регистр,  </w:t>
            </w:r>
            <w:r>
              <w:t>отчет о предоставлении пруденциальных нормативов</w:t>
            </w:r>
            <w:r w:rsidR="00046A12">
              <w:t>,</w:t>
            </w:r>
            <w:r w:rsidRPr="00C80BF9">
              <w:t xml:space="preserve"> отчеты в НБРК и АФН), разовые запросы АФН). Составление техтребований  для автоматизации составления отчетов по ликвидности,  создания базы для расчета сумм возмещения по вкладам для фонда гарантирования, автоматизации выгрузки данных в кредитный регистр</w:t>
            </w:r>
            <w:r>
              <w:t xml:space="preserve"> и ТОО «Первое кредитное бюро».</w:t>
            </w:r>
            <w:r w:rsidR="00162839">
              <w:t xml:space="preserve"> Составление ссудного портфеля.</w:t>
            </w:r>
          </w:p>
          <w:p w:rsidR="005265A1" w:rsidRDefault="005265A1" w:rsidP="005265A1">
            <w:pPr>
              <w:pStyle w:val="a"/>
              <w:numPr>
                <w:ilvl w:val="0"/>
                <w:numId w:val="14"/>
              </w:numPr>
              <w:jc w:val="left"/>
            </w:pPr>
            <w:r>
              <w:t xml:space="preserve">Составление и отправка </w:t>
            </w:r>
            <w:r w:rsidR="000707F6">
              <w:t>в уполномоченные органы</w:t>
            </w:r>
            <w:r>
              <w:t xml:space="preserve"> отчетов по валютному контролю.</w:t>
            </w:r>
          </w:p>
          <w:p w:rsidR="00190F59" w:rsidRDefault="00904F6D" w:rsidP="00904F6D">
            <w:pPr>
              <w:pStyle w:val="a"/>
              <w:numPr>
                <w:ilvl w:val="0"/>
                <w:numId w:val="0"/>
              </w:numPr>
              <w:snapToGrid w:val="0"/>
              <w:jc w:val="left"/>
            </w:pPr>
            <w:r>
              <w:t>Русский язык свободно</w:t>
            </w:r>
            <w:r w:rsidR="00190F59">
              <w:t>, английский средний, казахский средний</w:t>
            </w:r>
          </w:p>
        </w:tc>
      </w:tr>
      <w:tr w:rsidR="00190F59" w:rsidTr="00C0254D">
        <w:tc>
          <w:tcPr>
            <w:tcW w:w="2376" w:type="dxa"/>
            <w:shd w:val="clear" w:color="auto" w:fill="auto"/>
          </w:tcPr>
          <w:p w:rsidR="00190F59" w:rsidRDefault="00190F59">
            <w:pPr>
              <w:pStyle w:val="ad"/>
              <w:snapToGrid w:val="0"/>
            </w:pPr>
            <w:r>
              <w:lastRenderedPageBreak/>
              <w:t>Навыки</w:t>
            </w:r>
          </w:p>
        </w:tc>
        <w:tc>
          <w:tcPr>
            <w:tcW w:w="7542" w:type="dxa"/>
            <w:shd w:val="clear" w:color="auto" w:fill="auto"/>
          </w:tcPr>
          <w:p w:rsidR="00917525" w:rsidRDefault="00917525" w:rsidP="00917525">
            <w:pPr>
              <w:ind w:left="2124" w:hanging="2124"/>
              <w:jc w:val="both"/>
            </w:pPr>
          </w:p>
          <w:p w:rsidR="00190F59" w:rsidRPr="00917525" w:rsidRDefault="00190F59" w:rsidP="00046A12">
            <w:pPr>
              <w:ind w:left="2124" w:hanging="2124"/>
              <w:jc w:val="both"/>
            </w:pPr>
            <w:r>
              <w:t>Курсы машинописи и делопроизводства, водительские права категории «В», знание ПК в режиме пользователя</w:t>
            </w:r>
            <w:r w:rsidR="00917525">
              <w:t xml:space="preserve">, </w:t>
            </w:r>
            <w:r w:rsidR="00917525" w:rsidRPr="00C80BF9">
              <w:t>Навыки в работе: В автоматизированной банковской системе «</w:t>
            </w:r>
            <w:r w:rsidR="00917525" w:rsidRPr="000707F6">
              <w:t>RS</w:t>
            </w:r>
            <w:r w:rsidR="00917525" w:rsidRPr="00917525">
              <w:t>-</w:t>
            </w:r>
            <w:r w:rsidR="00917525" w:rsidRPr="000707F6">
              <w:t>bank</w:t>
            </w:r>
            <w:r w:rsidR="00917525" w:rsidRPr="00C80BF9">
              <w:t>» (200</w:t>
            </w:r>
            <w:r w:rsidR="00917525" w:rsidRPr="00917525">
              <w:t>3-2010</w:t>
            </w:r>
            <w:r w:rsidR="000707F6">
              <w:t>; 2012</w:t>
            </w:r>
            <w:r w:rsidR="00917525" w:rsidRPr="00C80BF9">
              <w:t>) и «Колвир» (</w:t>
            </w:r>
            <w:r w:rsidR="00917525" w:rsidRPr="00917525">
              <w:t>1999</w:t>
            </w:r>
            <w:r w:rsidR="00917525" w:rsidRPr="00C80BF9">
              <w:t>-200</w:t>
            </w:r>
            <w:r w:rsidR="00917525" w:rsidRPr="00917525">
              <w:t>3</w:t>
            </w:r>
            <w:r w:rsidR="00917525" w:rsidRPr="00C80BF9">
              <w:t xml:space="preserve">), АБИС ВА-Банк </w:t>
            </w:r>
            <w:r w:rsidR="00F52A72" w:rsidRPr="00F52A72">
              <w:t>(2011)</w:t>
            </w:r>
            <w:r w:rsidR="00917525" w:rsidRPr="00C80BF9">
              <w:t>,</w:t>
            </w:r>
            <w:r w:rsidR="00F52A72" w:rsidRPr="00F52A72">
              <w:t xml:space="preserve"> </w:t>
            </w:r>
            <w:r w:rsidR="00F52A72" w:rsidRPr="000707F6">
              <w:t>IBSO</w:t>
            </w:r>
            <w:r w:rsidR="00F52A72">
              <w:t xml:space="preserve"> (2011-2012</w:t>
            </w:r>
            <w:r w:rsidR="00162839">
              <w:t>, 2014</w:t>
            </w:r>
            <w:r w:rsidR="00F52A72">
              <w:t>),</w:t>
            </w:r>
            <w:r w:rsidR="00917525" w:rsidRPr="00C80BF9">
              <w:t xml:space="preserve"> </w:t>
            </w:r>
            <w:r w:rsidR="00917525" w:rsidRPr="00917525">
              <w:t>Word</w:t>
            </w:r>
            <w:r w:rsidR="00917525" w:rsidRPr="00C80BF9">
              <w:t xml:space="preserve">, </w:t>
            </w:r>
            <w:r w:rsidR="00917525" w:rsidRPr="00917525">
              <w:t>Excel</w:t>
            </w:r>
            <w:r w:rsidR="00917525" w:rsidRPr="00C80BF9">
              <w:t>.</w:t>
            </w:r>
            <w:r w:rsidR="00344CB5">
              <w:t xml:space="preserve"> Работа в системе электронного документооборота «</w:t>
            </w:r>
            <w:r w:rsidR="00344CB5" w:rsidRPr="000707F6">
              <w:t>Lotus</w:t>
            </w:r>
            <w:r w:rsidR="00344CB5">
              <w:t>»</w:t>
            </w:r>
            <w:r w:rsidR="00344CB5" w:rsidRPr="00F52A72">
              <w:t>.</w:t>
            </w:r>
            <w:r w:rsidR="000707F6">
              <w:t xml:space="preserve"> Работа в фаре, в АИП «Статистика», АИП «Кредитный регистр»</w:t>
            </w:r>
            <w:r w:rsidR="00046A12">
              <w:t xml:space="preserve"> согласно</w:t>
            </w:r>
            <w:r w:rsidR="000707F6">
              <w:t xml:space="preserve"> </w:t>
            </w:r>
            <w:r w:rsidR="00046A12">
              <w:t>постановлению 174 и постановлению 333</w:t>
            </w:r>
            <w:r w:rsidR="000707F6">
              <w:t xml:space="preserve">, отправка </w:t>
            </w:r>
            <w:r w:rsidR="005C2601">
              <w:t>телеграмм</w:t>
            </w:r>
            <w:r w:rsidR="000707F6">
              <w:t xml:space="preserve"> по </w:t>
            </w:r>
            <w:r w:rsidR="000707F6" w:rsidRPr="000707F6">
              <w:t>Fasti</w:t>
            </w:r>
            <w:r w:rsidR="000707F6">
              <w:t>, работа в системе ТОО «ПКБ» по методам ручного</w:t>
            </w:r>
            <w:r w:rsidR="00046A12">
              <w:t xml:space="preserve"> </w:t>
            </w:r>
            <w:r w:rsidR="000707F6">
              <w:t>ввода</w:t>
            </w:r>
            <w:r w:rsidR="00046A12">
              <w:t xml:space="preserve"> и автоматической подгрузки данных</w:t>
            </w:r>
            <w:r w:rsidR="000707F6">
              <w:t>.</w:t>
            </w:r>
          </w:p>
        </w:tc>
      </w:tr>
    </w:tbl>
    <w:p w:rsidR="00802D67" w:rsidRPr="00D87DEF" w:rsidRDefault="00802D67" w:rsidP="00802D67">
      <w:pPr>
        <w:jc w:val="both"/>
        <w:rPr>
          <w:b/>
        </w:rPr>
      </w:pPr>
      <w:r>
        <w:rPr>
          <w:b/>
        </w:rPr>
        <w:t xml:space="preserve">Интересующие позиции: </w:t>
      </w:r>
      <w:r>
        <w:rPr>
          <w:b/>
        </w:rPr>
        <w:tab/>
        <w:t xml:space="preserve">1. </w:t>
      </w:r>
      <w:r w:rsidR="00162839">
        <w:rPr>
          <w:b/>
        </w:rPr>
        <w:t>Отчетность</w:t>
      </w:r>
      <w:r>
        <w:rPr>
          <w:b/>
        </w:rPr>
        <w:t>;</w:t>
      </w:r>
    </w:p>
    <w:p w:rsidR="00802D67" w:rsidRDefault="00802D67" w:rsidP="00802D67">
      <w:pPr>
        <w:jc w:val="both"/>
        <w:rPr>
          <w:b/>
        </w:rPr>
      </w:pPr>
      <w:r>
        <w:rPr>
          <w:b/>
        </w:rPr>
        <w:tab/>
      </w:r>
      <w:r>
        <w:rPr>
          <w:b/>
        </w:rPr>
        <w:tab/>
      </w:r>
      <w:r>
        <w:rPr>
          <w:b/>
        </w:rPr>
        <w:tab/>
      </w:r>
      <w:r>
        <w:rPr>
          <w:b/>
        </w:rPr>
        <w:tab/>
        <w:t>2. Кредитное администрирование;</w:t>
      </w:r>
    </w:p>
    <w:p w:rsidR="00802D67" w:rsidRDefault="00802D67" w:rsidP="00802D67">
      <w:pPr>
        <w:jc w:val="both"/>
        <w:rPr>
          <w:b/>
        </w:rPr>
      </w:pPr>
      <w:r>
        <w:rPr>
          <w:b/>
        </w:rPr>
        <w:tab/>
      </w:r>
      <w:r>
        <w:rPr>
          <w:b/>
        </w:rPr>
        <w:tab/>
      </w:r>
      <w:r>
        <w:rPr>
          <w:b/>
        </w:rPr>
        <w:tab/>
      </w:r>
      <w:r>
        <w:rPr>
          <w:b/>
        </w:rPr>
        <w:tab/>
        <w:t xml:space="preserve">3. </w:t>
      </w:r>
      <w:r w:rsidR="001B6325">
        <w:rPr>
          <w:b/>
        </w:rPr>
        <w:t>К</w:t>
      </w:r>
      <w:r w:rsidR="00917525">
        <w:rPr>
          <w:b/>
        </w:rPr>
        <w:t>редитны</w:t>
      </w:r>
      <w:r w:rsidR="001B6325">
        <w:rPr>
          <w:b/>
        </w:rPr>
        <w:t>е</w:t>
      </w:r>
      <w:r w:rsidR="00917525">
        <w:rPr>
          <w:b/>
        </w:rPr>
        <w:t xml:space="preserve"> риск</w:t>
      </w:r>
      <w:r w:rsidR="001B6325">
        <w:rPr>
          <w:b/>
        </w:rPr>
        <w:t>и</w:t>
      </w:r>
      <w:r w:rsidR="00917525">
        <w:rPr>
          <w:b/>
        </w:rPr>
        <w:t>;</w:t>
      </w:r>
    </w:p>
    <w:p w:rsidR="00162839" w:rsidRDefault="00CD5BDE" w:rsidP="005265A1">
      <w:pPr>
        <w:ind w:left="2124" w:firstLine="708"/>
        <w:rPr>
          <w:b/>
        </w:rPr>
      </w:pPr>
      <w:r>
        <w:rPr>
          <w:b/>
        </w:rPr>
        <w:t xml:space="preserve">4. </w:t>
      </w:r>
      <w:r w:rsidR="001B6325">
        <w:rPr>
          <w:b/>
        </w:rPr>
        <w:t>П</w:t>
      </w:r>
      <w:r>
        <w:rPr>
          <w:b/>
        </w:rPr>
        <w:t>роблемны</w:t>
      </w:r>
      <w:r w:rsidR="001B6325">
        <w:rPr>
          <w:b/>
        </w:rPr>
        <w:t>е</w:t>
      </w:r>
      <w:r>
        <w:rPr>
          <w:b/>
        </w:rPr>
        <w:t xml:space="preserve"> займ</w:t>
      </w:r>
      <w:r w:rsidR="001B6325">
        <w:rPr>
          <w:b/>
        </w:rPr>
        <w:t>ы</w:t>
      </w:r>
    </w:p>
    <w:p w:rsidR="00802D67" w:rsidRPr="00162839" w:rsidRDefault="00162839" w:rsidP="005265A1">
      <w:pPr>
        <w:ind w:left="2124" w:firstLine="708"/>
        <w:rPr>
          <w:b/>
        </w:rPr>
      </w:pPr>
      <w:r>
        <w:rPr>
          <w:b/>
        </w:rPr>
        <w:t>5. Генеральная бухгалтерия</w:t>
      </w:r>
      <w:r w:rsidR="00CD5BDE">
        <w:rPr>
          <w:b/>
        </w:rPr>
        <w:t>.</w:t>
      </w: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FB23D4" w:rsidRPr="00162839" w:rsidRDefault="00FB23D4" w:rsidP="005265A1">
      <w:pPr>
        <w:ind w:left="2124" w:firstLine="708"/>
        <w:rPr>
          <w:b/>
        </w:rPr>
      </w:pPr>
    </w:p>
    <w:p w:rsidR="00DC2138" w:rsidRPr="00162839" w:rsidRDefault="00DC2138" w:rsidP="005265A1">
      <w:pPr>
        <w:ind w:left="2124" w:firstLine="708"/>
        <w:rPr>
          <w:b/>
        </w:rPr>
      </w:pPr>
    </w:p>
    <w:tbl>
      <w:tblPr>
        <w:tblpPr w:leftFromText="180" w:rightFromText="180" w:vertAnchor="text" w:tblpY="1"/>
        <w:tblOverlap w:val="never"/>
        <w:tblW w:w="0" w:type="auto"/>
        <w:tblInd w:w="108" w:type="dxa"/>
        <w:tblLayout w:type="fixed"/>
        <w:tblLook w:val="0000"/>
      </w:tblPr>
      <w:tblGrid>
        <w:gridCol w:w="2160"/>
        <w:gridCol w:w="2606"/>
      </w:tblGrid>
      <w:tr w:rsidR="00406001" w:rsidTr="003434D0">
        <w:trPr>
          <w:trHeight w:val="877"/>
        </w:trPr>
        <w:tc>
          <w:tcPr>
            <w:tcW w:w="2160" w:type="dxa"/>
            <w:shd w:val="clear" w:color="auto" w:fill="auto"/>
          </w:tcPr>
          <w:p w:rsidR="00406001" w:rsidRDefault="005A7667" w:rsidP="003434D0">
            <w:pPr>
              <w:jc w:val="center"/>
            </w:pPr>
            <w:r>
              <w:rPr>
                <w:noProof/>
                <w:lang w:val="en-US" w:eastAsia="en-US"/>
              </w:rPr>
              <w:drawing>
                <wp:inline distT="0" distB="0" distL="0" distR="0">
                  <wp:extent cx="1231900" cy="1231900"/>
                  <wp:effectExtent l="19050" t="0" r="6350" b="0"/>
                  <wp:docPr id="2" name="Picture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9" cstate="print"/>
                          <a:srcRect/>
                          <a:stretch>
                            <a:fillRect/>
                          </a:stretch>
                        </pic:blipFill>
                        <pic:spPr bwMode="auto">
                          <a:xfrm>
                            <a:off x="0" y="0"/>
                            <a:ext cx="1231900" cy="1231900"/>
                          </a:xfrm>
                          <a:prstGeom prst="rect">
                            <a:avLst/>
                          </a:prstGeom>
                          <a:noFill/>
                          <a:ln w="9525">
                            <a:noFill/>
                            <a:miter lim="800000"/>
                            <a:headEnd/>
                            <a:tailEnd/>
                          </a:ln>
                        </pic:spPr>
                      </pic:pic>
                    </a:graphicData>
                  </a:graphic>
                </wp:inline>
              </w:drawing>
            </w:r>
          </w:p>
        </w:tc>
        <w:tc>
          <w:tcPr>
            <w:tcW w:w="2606" w:type="dxa"/>
            <w:shd w:val="clear" w:color="auto" w:fill="auto"/>
          </w:tcPr>
          <w:p w:rsidR="00406001" w:rsidRDefault="00406001" w:rsidP="003434D0"/>
        </w:tc>
      </w:tr>
      <w:tr w:rsidR="00406001" w:rsidTr="003434D0">
        <w:trPr>
          <w:trHeight w:val="719"/>
        </w:trPr>
        <w:tc>
          <w:tcPr>
            <w:tcW w:w="2160" w:type="dxa"/>
            <w:shd w:val="clear" w:color="auto" w:fill="auto"/>
          </w:tcPr>
          <w:p w:rsidR="00406001" w:rsidRDefault="00406001" w:rsidP="003434D0">
            <w:pPr>
              <w:pStyle w:val="2"/>
              <w:snapToGrid w:val="0"/>
            </w:pPr>
          </w:p>
        </w:tc>
        <w:tc>
          <w:tcPr>
            <w:tcW w:w="2606" w:type="dxa"/>
            <w:shd w:val="clear" w:color="auto" w:fill="auto"/>
          </w:tcPr>
          <w:p w:rsidR="00406001" w:rsidRDefault="00406001" w:rsidP="003434D0">
            <w:pPr>
              <w:jc w:val="both"/>
            </w:pPr>
          </w:p>
        </w:tc>
      </w:tr>
      <w:tr w:rsidR="00406001" w:rsidTr="003434D0">
        <w:trPr>
          <w:trHeight w:val="719"/>
        </w:trPr>
        <w:tc>
          <w:tcPr>
            <w:tcW w:w="2160" w:type="dxa"/>
            <w:shd w:val="clear" w:color="auto" w:fill="auto"/>
          </w:tcPr>
          <w:p w:rsidR="00406001" w:rsidRDefault="00406001" w:rsidP="003434D0">
            <w:pPr>
              <w:pStyle w:val="2"/>
              <w:snapToGrid w:val="0"/>
              <w:jc w:val="right"/>
            </w:pPr>
          </w:p>
        </w:tc>
        <w:tc>
          <w:tcPr>
            <w:tcW w:w="2606" w:type="dxa"/>
            <w:shd w:val="clear" w:color="auto" w:fill="auto"/>
          </w:tcPr>
          <w:p w:rsidR="00406001" w:rsidRDefault="00406001" w:rsidP="003434D0">
            <w:pPr>
              <w:jc w:val="both"/>
            </w:pPr>
          </w:p>
        </w:tc>
      </w:tr>
    </w:tbl>
    <w:p w:rsidR="00406001" w:rsidRPr="00406001" w:rsidRDefault="00406001" w:rsidP="00406001">
      <w:pPr>
        <w:pStyle w:val="ac"/>
        <w:pBdr>
          <w:bottom w:val="single" w:sz="4" w:space="21" w:color="000000"/>
        </w:pBdr>
        <w:tabs>
          <w:tab w:val="right" w:pos="8637"/>
        </w:tabs>
        <w:spacing w:line="240" w:lineRule="auto"/>
      </w:pPr>
      <w:r>
        <w:rPr>
          <w:lang w:val="en-US"/>
        </w:rPr>
        <w:t>Alieva</w:t>
      </w:r>
      <w:r>
        <w:t xml:space="preserve"> </w:t>
      </w:r>
      <w:r>
        <w:rPr>
          <w:lang w:val="en-US"/>
        </w:rPr>
        <w:t>Zhaniya</w:t>
      </w:r>
    </w:p>
    <w:p w:rsidR="00406001" w:rsidRPr="00406001" w:rsidRDefault="00406001" w:rsidP="00406001">
      <w:pPr>
        <w:pStyle w:val="ac"/>
        <w:pBdr>
          <w:bottom w:val="single" w:sz="4" w:space="21" w:color="000000"/>
        </w:pBdr>
        <w:tabs>
          <w:tab w:val="right" w:pos="8637"/>
        </w:tabs>
        <w:spacing w:line="240" w:lineRule="auto"/>
      </w:pPr>
      <w:r>
        <w:rPr>
          <w:lang w:val="en-US"/>
        </w:rPr>
        <w:t>Tulegenovna</w:t>
      </w:r>
    </w:p>
    <w:p w:rsidR="00406001" w:rsidRPr="00162839" w:rsidRDefault="00406001" w:rsidP="003434D0">
      <w:pPr>
        <w:suppressAutoHyphens w:val="0"/>
        <w:jc w:val="right"/>
        <w:rPr>
          <w:rFonts w:ascii="Times New Roman" w:hAnsi="Times New Roman"/>
          <w:sz w:val="24"/>
          <w:szCs w:val="24"/>
          <w:lang w:eastAsia="ru-RU"/>
        </w:rPr>
      </w:pPr>
      <w:r w:rsidRPr="00DC2138">
        <w:rPr>
          <w:rFonts w:ascii="Times New Roman" w:hAnsi="Times New Roman"/>
          <w:sz w:val="24"/>
          <w:szCs w:val="24"/>
          <w:lang w:eastAsia="ru-RU"/>
        </w:rPr>
        <w:t>Home</w:t>
      </w:r>
      <w:r w:rsidRPr="00162839">
        <w:rPr>
          <w:rFonts w:ascii="Times New Roman" w:hAnsi="Times New Roman"/>
          <w:sz w:val="24"/>
          <w:szCs w:val="24"/>
          <w:lang w:eastAsia="ru-RU"/>
        </w:rPr>
        <w:t xml:space="preserve"> </w:t>
      </w:r>
      <w:r w:rsidRPr="00DC2138">
        <w:rPr>
          <w:rFonts w:ascii="Times New Roman" w:hAnsi="Times New Roman"/>
          <w:sz w:val="24"/>
          <w:szCs w:val="24"/>
          <w:lang w:eastAsia="ru-RU"/>
        </w:rPr>
        <w:t>address</w:t>
      </w:r>
      <w:r w:rsidRPr="00162839">
        <w:rPr>
          <w:rFonts w:ascii="Times New Roman" w:hAnsi="Times New Roman"/>
          <w:sz w:val="24"/>
          <w:szCs w:val="24"/>
          <w:lang w:eastAsia="ru-RU"/>
        </w:rPr>
        <w:t>:</w:t>
      </w:r>
    </w:p>
    <w:p w:rsidR="00406001" w:rsidRDefault="00406001" w:rsidP="003434D0">
      <w:pPr>
        <w:suppressAutoHyphens w:val="0"/>
        <w:jc w:val="right"/>
        <w:rPr>
          <w:rFonts w:ascii="Times New Roman" w:hAnsi="Times New Roman"/>
          <w:sz w:val="24"/>
          <w:szCs w:val="24"/>
          <w:lang w:eastAsia="ru-RU"/>
        </w:rPr>
      </w:pPr>
      <w:r w:rsidRPr="00162839">
        <w:rPr>
          <w:rFonts w:ascii="Times New Roman" w:hAnsi="Times New Roman"/>
          <w:sz w:val="24"/>
          <w:szCs w:val="24"/>
          <w:lang w:eastAsia="ru-RU"/>
        </w:rPr>
        <w:t xml:space="preserve"> </w:t>
      </w:r>
      <w:r w:rsidRPr="00DC2138">
        <w:rPr>
          <w:rFonts w:ascii="Times New Roman" w:hAnsi="Times New Roman"/>
          <w:sz w:val="24"/>
          <w:szCs w:val="24"/>
          <w:lang w:eastAsia="ru-RU"/>
        </w:rPr>
        <w:t>Almaty</w:t>
      </w:r>
      <w:r w:rsidRPr="00162839">
        <w:rPr>
          <w:rFonts w:ascii="Times New Roman" w:hAnsi="Times New Roman"/>
          <w:sz w:val="24"/>
          <w:szCs w:val="24"/>
          <w:lang w:eastAsia="ru-RU"/>
        </w:rPr>
        <w:t xml:space="preserve"> </w:t>
      </w:r>
      <w:r w:rsidRPr="00DC2138">
        <w:rPr>
          <w:rFonts w:ascii="Times New Roman" w:hAnsi="Times New Roman"/>
          <w:sz w:val="24"/>
          <w:szCs w:val="24"/>
          <w:lang w:eastAsia="ru-RU"/>
        </w:rPr>
        <w:t>md</w:t>
      </w:r>
      <w:r w:rsidRPr="00162839">
        <w:rPr>
          <w:rFonts w:ascii="Times New Roman" w:hAnsi="Times New Roman"/>
          <w:sz w:val="24"/>
          <w:szCs w:val="24"/>
          <w:lang w:eastAsia="ru-RU"/>
        </w:rPr>
        <w:t xml:space="preserve">. </w:t>
      </w:r>
      <w:r w:rsidRPr="00DC2138">
        <w:rPr>
          <w:rFonts w:ascii="Times New Roman" w:hAnsi="Times New Roman"/>
          <w:sz w:val="24"/>
          <w:szCs w:val="24"/>
          <w:lang w:eastAsia="ru-RU"/>
        </w:rPr>
        <w:t xml:space="preserve">Almagul d.37 kv.28. </w:t>
      </w:r>
    </w:p>
    <w:p w:rsidR="00406001" w:rsidRDefault="00406001" w:rsidP="003434D0">
      <w:pPr>
        <w:suppressAutoHyphens w:val="0"/>
        <w:jc w:val="right"/>
        <w:rPr>
          <w:rFonts w:ascii="Times New Roman" w:hAnsi="Times New Roman"/>
          <w:sz w:val="24"/>
          <w:szCs w:val="24"/>
          <w:lang w:eastAsia="ru-RU"/>
        </w:rPr>
      </w:pPr>
      <w:r w:rsidRPr="00DC2138">
        <w:rPr>
          <w:rFonts w:ascii="Times New Roman" w:hAnsi="Times New Roman"/>
          <w:sz w:val="24"/>
          <w:szCs w:val="24"/>
          <w:lang w:eastAsia="ru-RU"/>
        </w:rPr>
        <w:t xml:space="preserve">tel. 8-701-940-42-42, </w:t>
      </w:r>
    </w:p>
    <w:p w:rsidR="00406001" w:rsidRDefault="00406001" w:rsidP="00406001">
      <w:pPr>
        <w:suppressAutoHyphens w:val="0"/>
        <w:jc w:val="right"/>
        <w:rPr>
          <w:rFonts w:ascii="Times New Roman" w:hAnsi="Times New Roman"/>
          <w:sz w:val="24"/>
          <w:szCs w:val="24"/>
          <w:lang w:eastAsia="ru-RU"/>
        </w:rPr>
      </w:pPr>
      <w:r w:rsidRPr="00DC2138">
        <w:rPr>
          <w:rFonts w:ascii="Times New Roman" w:hAnsi="Times New Roman"/>
          <w:sz w:val="24"/>
          <w:szCs w:val="24"/>
          <w:lang w:eastAsia="ru-RU"/>
        </w:rPr>
        <w:t>home. 8727-396-16-63</w:t>
      </w:r>
    </w:p>
    <w:p w:rsidR="00406001" w:rsidRDefault="00406001" w:rsidP="00406001">
      <w:pPr>
        <w:suppressAutoHyphens w:val="0"/>
        <w:jc w:val="right"/>
        <w:rPr>
          <w:rFonts w:ascii="Times New Roman" w:hAnsi="Times New Roman"/>
          <w:sz w:val="24"/>
          <w:szCs w:val="24"/>
          <w:lang w:eastAsia="ru-RU"/>
        </w:rPr>
      </w:pPr>
    </w:p>
    <w:tbl>
      <w:tblPr>
        <w:tblW w:w="9918" w:type="dxa"/>
        <w:tblLayout w:type="fixed"/>
        <w:tblLook w:val="0000"/>
      </w:tblPr>
      <w:tblGrid>
        <w:gridCol w:w="2376"/>
        <w:gridCol w:w="7542"/>
      </w:tblGrid>
      <w:tr w:rsidR="00406001" w:rsidTr="003434D0">
        <w:tc>
          <w:tcPr>
            <w:tcW w:w="2376" w:type="dxa"/>
            <w:shd w:val="clear" w:color="auto" w:fill="auto"/>
          </w:tcPr>
          <w:p w:rsidR="00406001" w:rsidRDefault="00406001" w:rsidP="00406001">
            <w:pPr>
              <w:suppressAutoHyphens w:val="0"/>
              <w:rPr>
                <w:rFonts w:ascii="Arial Black" w:hAnsi="Arial Black"/>
                <w:spacing w:val="-10"/>
                <w:lang w:val="en-US"/>
              </w:rPr>
            </w:pPr>
            <w:r w:rsidRPr="00DC2138">
              <w:rPr>
                <w:rFonts w:ascii="Arial Black" w:hAnsi="Arial Black"/>
                <w:spacing w:val="-10"/>
                <w:lang w:val="en-US"/>
              </w:rPr>
              <w:t>Information about themselves</w:t>
            </w:r>
          </w:p>
          <w:p w:rsidR="00406001" w:rsidRDefault="00406001" w:rsidP="003434D0">
            <w:pPr>
              <w:pStyle w:val="ad"/>
            </w:pPr>
          </w:p>
        </w:tc>
        <w:tc>
          <w:tcPr>
            <w:tcW w:w="7542" w:type="dxa"/>
            <w:shd w:val="clear" w:color="auto" w:fill="auto"/>
          </w:tcPr>
          <w:p w:rsidR="00406001" w:rsidRPr="00406001" w:rsidRDefault="00406001" w:rsidP="003434D0">
            <w:pPr>
              <w:pStyle w:val="a"/>
              <w:rPr>
                <w:rFonts w:ascii="Times New Roman" w:hAnsi="Times New Roman"/>
                <w:sz w:val="24"/>
                <w:szCs w:val="24"/>
                <w:lang w:eastAsia="ru-RU"/>
              </w:rPr>
            </w:pPr>
            <w:r w:rsidRPr="00DC2138">
              <w:rPr>
                <w:rFonts w:ascii="Times New Roman" w:hAnsi="Times New Roman"/>
                <w:sz w:val="24"/>
                <w:szCs w:val="24"/>
                <w:lang w:eastAsia="ru-RU"/>
              </w:rPr>
              <w:t>Born: 1970 in Almaty</w:t>
            </w:r>
            <w:r w:rsidRPr="00406001">
              <w:rPr>
                <w:rFonts w:ascii="Times New Roman" w:hAnsi="Times New Roman"/>
                <w:sz w:val="24"/>
                <w:szCs w:val="24"/>
                <w:lang w:eastAsia="ru-RU"/>
              </w:rPr>
              <w:t xml:space="preserve"> </w:t>
            </w:r>
          </w:p>
          <w:p w:rsidR="00406001" w:rsidRPr="00406001" w:rsidRDefault="00406001" w:rsidP="00406001">
            <w:pPr>
              <w:pStyle w:val="a"/>
              <w:rPr>
                <w:rFonts w:ascii="Times New Roman" w:hAnsi="Times New Roman"/>
                <w:sz w:val="24"/>
                <w:szCs w:val="24"/>
                <w:lang w:eastAsia="ru-RU"/>
              </w:rPr>
            </w:pPr>
            <w:r w:rsidRPr="00DC2138">
              <w:rPr>
                <w:rFonts w:ascii="Times New Roman" w:hAnsi="Times New Roman"/>
                <w:sz w:val="24"/>
                <w:szCs w:val="24"/>
                <w:lang w:eastAsia="ru-RU"/>
              </w:rPr>
              <w:t>Nationality: Kazakh</w:t>
            </w:r>
            <w:r w:rsidRPr="00406001">
              <w:rPr>
                <w:rFonts w:ascii="Times New Roman" w:hAnsi="Times New Roman"/>
                <w:sz w:val="24"/>
                <w:szCs w:val="24"/>
                <w:lang w:eastAsia="ru-RU"/>
              </w:rPr>
              <w:t xml:space="preserve"> </w:t>
            </w:r>
          </w:p>
          <w:p w:rsidR="00596EBC" w:rsidRPr="00596EBC" w:rsidRDefault="00406001" w:rsidP="00406001">
            <w:pPr>
              <w:pStyle w:val="a"/>
              <w:rPr>
                <w:rStyle w:val="shorttext"/>
                <w:rFonts w:ascii="Times New Roman" w:hAnsi="Times New Roman"/>
                <w:sz w:val="24"/>
                <w:szCs w:val="24"/>
                <w:lang w:eastAsia="ru-RU"/>
              </w:rPr>
            </w:pPr>
            <w:r w:rsidRPr="00DC2138">
              <w:rPr>
                <w:rFonts w:ascii="Times New Roman" w:hAnsi="Times New Roman"/>
                <w:sz w:val="24"/>
                <w:szCs w:val="24"/>
                <w:lang w:eastAsia="ru-RU"/>
              </w:rPr>
              <w:t>Maritalstatus:</w:t>
            </w:r>
            <w:r>
              <w:rPr>
                <w:rStyle w:val="WW8Num6z0"/>
                <w:lang/>
              </w:rPr>
              <w:t></w:t>
            </w:r>
            <w:r>
              <w:rPr>
                <w:rStyle w:val="shorttext"/>
                <w:lang/>
              </w:rPr>
              <w:t>single</w:t>
            </w:r>
          </w:p>
          <w:p w:rsidR="00406001" w:rsidRPr="00406001" w:rsidRDefault="00406001" w:rsidP="00596EBC">
            <w:pPr>
              <w:pStyle w:val="a"/>
              <w:numPr>
                <w:ilvl w:val="0"/>
                <w:numId w:val="0"/>
              </w:numPr>
              <w:ind w:left="245" w:hanging="245"/>
              <w:rPr>
                <w:rFonts w:ascii="Times New Roman" w:hAnsi="Times New Roman"/>
                <w:sz w:val="24"/>
                <w:szCs w:val="24"/>
                <w:lang w:eastAsia="ru-RU"/>
              </w:rPr>
            </w:pPr>
            <w:r w:rsidRPr="00DC2138">
              <w:rPr>
                <w:rFonts w:ascii="Times New Roman" w:hAnsi="Times New Roman"/>
                <w:sz w:val="24"/>
                <w:szCs w:val="24"/>
                <w:lang w:eastAsia="ru-RU"/>
              </w:rPr>
              <w:br/>
            </w:r>
          </w:p>
        </w:tc>
      </w:tr>
      <w:tr w:rsidR="00406001" w:rsidRPr="00D9585A" w:rsidTr="003434D0">
        <w:tc>
          <w:tcPr>
            <w:tcW w:w="2376" w:type="dxa"/>
            <w:shd w:val="clear" w:color="auto" w:fill="auto"/>
          </w:tcPr>
          <w:p w:rsidR="00406001" w:rsidRDefault="00406001" w:rsidP="003434D0">
            <w:pPr>
              <w:pStyle w:val="ad"/>
              <w:snapToGrid w:val="0"/>
            </w:pPr>
            <w:r w:rsidRPr="00DC2138">
              <w:rPr>
                <w:lang w:val="en-US"/>
              </w:rPr>
              <w:t>Education</w:t>
            </w:r>
          </w:p>
        </w:tc>
        <w:tc>
          <w:tcPr>
            <w:tcW w:w="7542" w:type="dxa"/>
            <w:shd w:val="clear" w:color="auto" w:fill="auto"/>
          </w:tcPr>
          <w:p w:rsidR="00596EBC" w:rsidRDefault="00406001" w:rsidP="00D9585A">
            <w:pPr>
              <w:jc w:val="both"/>
              <w:rPr>
                <w:spacing w:val="-5"/>
                <w:lang w:val="en-US"/>
              </w:rPr>
            </w:pPr>
            <w:r w:rsidRPr="00D9585A">
              <w:rPr>
                <w:b/>
                <w:lang w:val="en-US"/>
              </w:rPr>
              <w:t>1987</w:t>
            </w:r>
            <w:r w:rsidRPr="00D9585A">
              <w:rPr>
                <w:b/>
                <w:lang w:val="en-US"/>
              </w:rPr>
              <w:tab/>
              <w:t>- 1992</w:t>
            </w:r>
            <w:r w:rsidRPr="00D9585A">
              <w:rPr>
                <w:lang w:val="en-US"/>
              </w:rPr>
              <w:t xml:space="preserve"> </w:t>
            </w:r>
            <w:r w:rsidR="00D9585A" w:rsidRPr="00DC2138">
              <w:rPr>
                <w:spacing w:val="-5"/>
                <w:lang w:val="en-US"/>
              </w:rPr>
              <w:t>Kazakh State Economic University, Almaty, Planning and Economic Department</w:t>
            </w:r>
          </w:p>
          <w:p w:rsidR="00596EBC" w:rsidRDefault="00596EBC" w:rsidP="00D9585A">
            <w:pPr>
              <w:jc w:val="both"/>
              <w:rPr>
                <w:spacing w:val="-5"/>
                <w:lang w:val="en-US"/>
              </w:rPr>
            </w:pPr>
          </w:p>
          <w:p w:rsidR="00596EBC" w:rsidRDefault="00596EBC" w:rsidP="00D9585A">
            <w:pPr>
              <w:jc w:val="both"/>
              <w:rPr>
                <w:spacing w:val="-5"/>
                <w:lang w:val="en-US"/>
              </w:rPr>
            </w:pPr>
          </w:p>
          <w:p w:rsidR="00596EBC" w:rsidRDefault="00596EBC" w:rsidP="00D9585A">
            <w:pPr>
              <w:jc w:val="both"/>
              <w:rPr>
                <w:spacing w:val="-5"/>
                <w:lang w:val="en-US"/>
              </w:rPr>
            </w:pPr>
          </w:p>
          <w:p w:rsidR="006E6B76" w:rsidRPr="006E6B76" w:rsidRDefault="006E6B76" w:rsidP="006E6B76">
            <w:pPr>
              <w:numPr>
                <w:ilvl w:val="0"/>
                <w:numId w:val="25"/>
              </w:numPr>
              <w:jc w:val="both"/>
              <w:rPr>
                <w:spacing w:val="-5"/>
                <w:lang w:val="en-US"/>
              </w:rPr>
            </w:pPr>
            <w:r w:rsidRPr="006E6B76">
              <w:rPr>
                <w:spacing w:val="-5"/>
                <w:lang w:val="en-US"/>
              </w:rPr>
              <w:t xml:space="preserve">13.10.2014 - </w:t>
            </w:r>
            <w:r>
              <w:rPr>
                <w:spacing w:val="-5"/>
                <w:lang w:val="en-US"/>
              </w:rPr>
              <w:t>present</w:t>
            </w:r>
            <w:r w:rsidRPr="006E6B76">
              <w:rPr>
                <w:spacing w:val="-5"/>
                <w:lang w:val="en-US"/>
              </w:rPr>
              <w:t xml:space="preserve"> Senior Specialist of the Department of Regulatory Reporting "Kazinvestbank"</w:t>
            </w:r>
          </w:p>
          <w:p w:rsidR="006E6B76" w:rsidRPr="006E6B76" w:rsidRDefault="006E6B76" w:rsidP="00D9585A">
            <w:pPr>
              <w:numPr>
                <w:ilvl w:val="0"/>
                <w:numId w:val="25"/>
              </w:numPr>
              <w:jc w:val="both"/>
              <w:rPr>
                <w:spacing w:val="-5"/>
                <w:lang w:val="en-US"/>
              </w:rPr>
            </w:pPr>
            <w:r w:rsidRPr="006E6B76">
              <w:rPr>
                <w:spacing w:val="-5"/>
                <w:lang w:val="en-US"/>
              </w:rPr>
              <w:t>18.02.2014 - 10.10.2014 leading specialist of the Division of General Accounting JSC SB "VTB Bank - Kazakhstan"</w:t>
            </w:r>
          </w:p>
          <w:p w:rsidR="006E6B76" w:rsidRPr="00D9585A" w:rsidRDefault="00406001" w:rsidP="006E6B76">
            <w:pPr>
              <w:pStyle w:val="a"/>
              <w:numPr>
                <w:ilvl w:val="0"/>
                <w:numId w:val="14"/>
              </w:numPr>
              <w:rPr>
                <w:lang w:val="en-US"/>
              </w:rPr>
            </w:pPr>
            <w:r w:rsidRPr="007D3663">
              <w:rPr>
                <w:lang w:val="en-US"/>
              </w:rPr>
              <w:t xml:space="preserve">16.03.2012 – </w:t>
            </w:r>
            <w:r w:rsidR="007D3663">
              <w:rPr>
                <w:lang w:val="en-US"/>
              </w:rPr>
              <w:t xml:space="preserve">23.12.2013 </w:t>
            </w:r>
            <w:r w:rsidR="00D9585A" w:rsidRPr="007D3663">
              <w:rPr>
                <w:lang w:val="en-US"/>
              </w:rPr>
              <w:t xml:space="preserve"> Senior Manager, reporting and lending activities of the General Accounting Office of DB «PNB - Kazakhstan"</w:t>
            </w:r>
          </w:p>
        </w:tc>
      </w:tr>
      <w:tr w:rsidR="00406001" w:rsidTr="003434D0">
        <w:tc>
          <w:tcPr>
            <w:tcW w:w="2376" w:type="dxa"/>
            <w:shd w:val="clear" w:color="auto" w:fill="auto"/>
          </w:tcPr>
          <w:p w:rsidR="00406001" w:rsidRPr="007D3663" w:rsidRDefault="00596EBC" w:rsidP="003434D0">
            <w:pPr>
              <w:pStyle w:val="ad"/>
              <w:snapToGrid w:val="0"/>
              <w:rPr>
                <w:lang w:val="en-US"/>
              </w:rPr>
            </w:pPr>
            <w:r w:rsidRPr="00DC2138">
              <w:rPr>
                <w:lang w:val="en-US"/>
              </w:rPr>
              <w:t>Experience</w:t>
            </w:r>
          </w:p>
        </w:tc>
        <w:tc>
          <w:tcPr>
            <w:tcW w:w="7542" w:type="dxa"/>
            <w:shd w:val="clear" w:color="auto" w:fill="auto"/>
          </w:tcPr>
          <w:p w:rsidR="00904F6D" w:rsidRPr="00904F6D" w:rsidRDefault="00904F6D" w:rsidP="00904F6D">
            <w:pPr>
              <w:pStyle w:val="a"/>
              <w:numPr>
                <w:ilvl w:val="0"/>
                <w:numId w:val="14"/>
              </w:numPr>
              <w:rPr>
                <w:lang w:val="en-US"/>
              </w:rPr>
            </w:pPr>
            <w:r w:rsidRPr="00904F6D">
              <w:rPr>
                <w:lang w:val="en-US"/>
              </w:rPr>
              <w:t xml:space="preserve">03.01.2013 </w:t>
            </w:r>
            <w:r w:rsidR="006E6B76">
              <w:rPr>
                <w:lang w:val="en-US"/>
              </w:rPr>
              <w:t>–</w:t>
            </w:r>
            <w:r w:rsidRPr="00904F6D">
              <w:rPr>
                <w:lang w:val="en-US"/>
              </w:rPr>
              <w:t xml:space="preserve"> </w:t>
            </w:r>
            <w:r w:rsidR="006E6B76">
              <w:rPr>
                <w:lang w:val="en-US"/>
              </w:rPr>
              <w:t xml:space="preserve">23.12.2013 </w:t>
            </w:r>
            <w:r w:rsidRPr="00904F6D">
              <w:rPr>
                <w:lang w:val="en-US"/>
              </w:rPr>
              <w:t xml:space="preserve"> Head of the reporting on the credit of the Office of the General Accounting of DB «PNB - Kazakhstan"</w:t>
            </w:r>
          </w:p>
          <w:p w:rsidR="00904F6D" w:rsidRDefault="00904F6D" w:rsidP="00904F6D">
            <w:pPr>
              <w:pStyle w:val="a"/>
              <w:numPr>
                <w:ilvl w:val="0"/>
                <w:numId w:val="14"/>
              </w:numPr>
              <w:jc w:val="left"/>
              <w:rPr>
                <w:lang w:val="en-US"/>
              </w:rPr>
            </w:pPr>
            <w:r w:rsidRPr="00904F6D">
              <w:rPr>
                <w:lang w:val="en-US"/>
              </w:rPr>
              <w:t>16.03.2012 - 29.12.2012 Leading Specialist of the credit reporting activities of the Office of the General Accounting of DB «PNB - Kazakhstan"</w:t>
            </w:r>
          </w:p>
          <w:p w:rsidR="00596EBC" w:rsidRDefault="00406001" w:rsidP="003434D0">
            <w:pPr>
              <w:pStyle w:val="a"/>
              <w:numPr>
                <w:ilvl w:val="0"/>
                <w:numId w:val="14"/>
              </w:numPr>
              <w:jc w:val="left"/>
              <w:rPr>
                <w:lang w:val="en-US"/>
              </w:rPr>
            </w:pPr>
            <w:r w:rsidRPr="00596EBC">
              <w:rPr>
                <w:lang w:val="en-US"/>
              </w:rPr>
              <w:t xml:space="preserve">21.11.2011 – </w:t>
            </w:r>
            <w:r>
              <w:t>по</w:t>
            </w:r>
            <w:r w:rsidRPr="00596EBC">
              <w:rPr>
                <w:lang w:val="en-US"/>
              </w:rPr>
              <w:t xml:space="preserve"> 15.03.2012 </w:t>
            </w:r>
            <w:r w:rsidR="00596EBC" w:rsidRPr="00DC2138">
              <w:rPr>
                <w:lang w:val="en-US"/>
              </w:rPr>
              <w:t>leading expert on the General Accounting Department of Accounting</w:t>
            </w:r>
            <w:r w:rsidR="00596EBC">
              <w:rPr>
                <w:lang w:val="en-US"/>
              </w:rPr>
              <w:t>.</w:t>
            </w:r>
            <w:r w:rsidR="00596EBC" w:rsidRPr="00DC2138">
              <w:rPr>
                <w:lang w:val="en-US"/>
              </w:rPr>
              <w:t>   Accounting and Finance Directorate of JSC "Kaspi Bank"</w:t>
            </w:r>
          </w:p>
          <w:p w:rsidR="00596EBC" w:rsidRDefault="00406001" w:rsidP="003434D0">
            <w:pPr>
              <w:pStyle w:val="a"/>
              <w:numPr>
                <w:ilvl w:val="0"/>
                <w:numId w:val="14"/>
              </w:numPr>
              <w:jc w:val="left"/>
              <w:rPr>
                <w:lang w:val="en-US"/>
              </w:rPr>
            </w:pPr>
            <w:r w:rsidRPr="00596EBC">
              <w:rPr>
                <w:lang w:val="en-US"/>
              </w:rPr>
              <w:t xml:space="preserve">09.03.2011 – 12.08.2011 </w:t>
            </w:r>
            <w:r w:rsidR="00596EBC" w:rsidRPr="00DC2138">
              <w:rPr>
                <w:lang w:val="en-US"/>
              </w:rPr>
              <w:t>Leading specialist banking administration JSC "KazInKomBank"</w:t>
            </w:r>
          </w:p>
          <w:p w:rsidR="009A45A1" w:rsidRDefault="00406001" w:rsidP="003434D0">
            <w:pPr>
              <w:pStyle w:val="a"/>
              <w:numPr>
                <w:ilvl w:val="0"/>
                <w:numId w:val="14"/>
              </w:numPr>
              <w:jc w:val="left"/>
              <w:rPr>
                <w:lang w:val="en-US"/>
              </w:rPr>
            </w:pPr>
            <w:r w:rsidRPr="00596EBC">
              <w:rPr>
                <w:lang w:val="en-US"/>
              </w:rPr>
              <w:t xml:space="preserve">25.05.2009- 04.03.2011 </w:t>
            </w:r>
            <w:r w:rsidR="009A45A1" w:rsidRPr="00DC2138">
              <w:rPr>
                <w:lang w:val="en-US"/>
              </w:rPr>
              <w:t>Chief Specialist Administration Banking Operations of Almaty branch № 17 "JSC" Eurasian Bank "</w:t>
            </w:r>
          </w:p>
          <w:p w:rsidR="005B4A35" w:rsidRPr="005B4A35" w:rsidRDefault="00406001" w:rsidP="003434D0">
            <w:pPr>
              <w:pStyle w:val="a"/>
              <w:numPr>
                <w:ilvl w:val="0"/>
                <w:numId w:val="14"/>
              </w:numPr>
              <w:jc w:val="left"/>
              <w:rPr>
                <w:lang w:val="en-US"/>
              </w:rPr>
            </w:pPr>
            <w:r w:rsidRPr="005B4A35">
              <w:rPr>
                <w:lang w:val="en-US"/>
              </w:rPr>
              <w:t>23.02.2007-   16.07.</w:t>
            </w:r>
            <w:r w:rsidR="005B4A35" w:rsidRPr="005B4A35">
              <w:rPr>
                <w:lang w:val="en-US"/>
              </w:rPr>
              <w:t xml:space="preserve"> </w:t>
            </w:r>
            <w:r w:rsidR="005B4A35" w:rsidRPr="00DC2138">
              <w:rPr>
                <w:lang w:val="en-US"/>
              </w:rPr>
              <w:t>posted to the loan administrator Sector accounting and control operations in branch № 17 "JSC" Eurasian Bank "</w:t>
            </w:r>
          </w:p>
          <w:p w:rsidR="005B4A35" w:rsidRDefault="00406001" w:rsidP="003434D0">
            <w:pPr>
              <w:pStyle w:val="a"/>
              <w:numPr>
                <w:ilvl w:val="0"/>
                <w:numId w:val="14"/>
              </w:numPr>
              <w:jc w:val="left"/>
              <w:rPr>
                <w:lang w:val="en-US"/>
              </w:rPr>
            </w:pPr>
            <w:r w:rsidRPr="005B4A35">
              <w:rPr>
                <w:lang w:val="en-US"/>
              </w:rPr>
              <w:t xml:space="preserve">23.12.05 – 22.02.2007                                     </w:t>
            </w:r>
            <w:r w:rsidR="005B4A35" w:rsidRPr="00DC2138">
              <w:rPr>
                <w:lang w:val="en-US"/>
              </w:rPr>
              <w:t>to the position of chief specialist of Credit Administration Department of Administration Banking</w:t>
            </w:r>
            <w:r w:rsidR="005B4A35" w:rsidRPr="005B4A35">
              <w:rPr>
                <w:lang w:val="en-US"/>
              </w:rPr>
              <w:t xml:space="preserve"> </w:t>
            </w:r>
          </w:p>
          <w:p w:rsidR="00CC16F7" w:rsidRDefault="00406001" w:rsidP="003434D0">
            <w:pPr>
              <w:pStyle w:val="a"/>
              <w:numPr>
                <w:ilvl w:val="0"/>
                <w:numId w:val="14"/>
              </w:numPr>
              <w:jc w:val="left"/>
              <w:rPr>
                <w:lang w:val="en-US"/>
              </w:rPr>
            </w:pPr>
            <w:r w:rsidRPr="00CC16F7">
              <w:rPr>
                <w:lang w:val="en-US"/>
              </w:rPr>
              <w:t>10.06.</w:t>
            </w:r>
            <w:r w:rsidR="00CC16F7">
              <w:rPr>
                <w:lang w:val="en-US"/>
              </w:rPr>
              <w:t xml:space="preserve">2005 </w:t>
            </w:r>
            <w:r w:rsidR="00CC16F7" w:rsidRPr="00DC2138">
              <w:rPr>
                <w:rFonts w:ascii="Times New Roman" w:hAnsi="Times New Roman"/>
                <w:sz w:val="24"/>
                <w:szCs w:val="24"/>
                <w:lang w:eastAsia="ru-RU"/>
              </w:rPr>
              <w:t xml:space="preserve"> </w:t>
            </w:r>
            <w:r w:rsidR="00CC16F7" w:rsidRPr="00DC2138">
              <w:rPr>
                <w:lang w:val="en-US"/>
              </w:rPr>
              <w:t xml:space="preserve">JSC "Eurasian Bank" Senior Specialist of the Department of Administration Banking </w:t>
            </w:r>
          </w:p>
          <w:p w:rsidR="00CC16F7" w:rsidRDefault="00406001" w:rsidP="003434D0">
            <w:pPr>
              <w:pStyle w:val="a"/>
              <w:numPr>
                <w:ilvl w:val="0"/>
                <w:numId w:val="14"/>
              </w:numPr>
              <w:jc w:val="left"/>
              <w:rPr>
                <w:lang w:val="en-US"/>
              </w:rPr>
            </w:pPr>
            <w:r w:rsidRPr="00CC16F7">
              <w:rPr>
                <w:lang w:val="en-US"/>
              </w:rPr>
              <w:lastRenderedPageBreak/>
              <w:t xml:space="preserve">27.12.2004     </w:t>
            </w:r>
            <w:r w:rsidR="00CC16F7" w:rsidRPr="00DC2138">
              <w:rPr>
                <w:lang w:val="en-US"/>
              </w:rPr>
              <w:t>to the position of chief specialist of the Statistics Division and the consolidated financial statements of the Department of General Accounting</w:t>
            </w:r>
          </w:p>
          <w:p w:rsidR="00CC16F7" w:rsidRPr="00CC16F7" w:rsidRDefault="00406001" w:rsidP="003434D0">
            <w:pPr>
              <w:pStyle w:val="a"/>
              <w:numPr>
                <w:ilvl w:val="0"/>
                <w:numId w:val="14"/>
              </w:numPr>
              <w:jc w:val="left"/>
              <w:rPr>
                <w:lang w:val="en-US"/>
              </w:rPr>
            </w:pPr>
            <w:r w:rsidRPr="00CC16F7">
              <w:rPr>
                <w:lang w:val="en-US"/>
              </w:rPr>
              <w:t xml:space="preserve">02.02.2004   </w:t>
            </w:r>
            <w:r w:rsidR="00CC16F7" w:rsidRPr="00DC2138">
              <w:rPr>
                <w:lang w:val="en-US"/>
              </w:rPr>
              <w:t>to the position of the leading specialist of the Statistics Division and the consolidated financial statements of the Department of General Accounting</w:t>
            </w:r>
          </w:p>
          <w:p w:rsidR="00904F6D" w:rsidRDefault="00CC16F7" w:rsidP="003434D0">
            <w:pPr>
              <w:pStyle w:val="a"/>
              <w:numPr>
                <w:ilvl w:val="0"/>
                <w:numId w:val="14"/>
              </w:numPr>
              <w:jc w:val="left"/>
              <w:rPr>
                <w:lang w:val="en-US"/>
              </w:rPr>
            </w:pPr>
            <w:r w:rsidRPr="00904F6D">
              <w:rPr>
                <w:lang w:val="en-US"/>
              </w:rPr>
              <w:t xml:space="preserve"> </w:t>
            </w:r>
            <w:r w:rsidR="00406001" w:rsidRPr="00904F6D">
              <w:rPr>
                <w:lang w:val="en-US"/>
              </w:rPr>
              <w:t xml:space="preserve">22.09.2003   </w:t>
            </w:r>
            <w:r w:rsidR="00716045" w:rsidRPr="00904F6D">
              <w:rPr>
                <w:lang w:val="en-US"/>
              </w:rPr>
              <w:t>posted to the leading specialist of payments and transfers of Operations Department</w:t>
            </w:r>
          </w:p>
          <w:p w:rsidR="00716045" w:rsidRPr="00904F6D" w:rsidRDefault="00406001" w:rsidP="003434D0">
            <w:pPr>
              <w:pStyle w:val="a"/>
              <w:numPr>
                <w:ilvl w:val="0"/>
                <w:numId w:val="14"/>
              </w:numPr>
              <w:jc w:val="left"/>
              <w:rPr>
                <w:lang w:val="en-US"/>
              </w:rPr>
            </w:pPr>
            <w:r w:rsidRPr="00904F6D">
              <w:rPr>
                <w:lang w:val="en-US"/>
              </w:rPr>
              <w:t xml:space="preserve">18.11.2002    </w:t>
            </w:r>
            <w:r w:rsidR="00716045" w:rsidRPr="00904F6D">
              <w:rPr>
                <w:lang w:val="en-US"/>
              </w:rPr>
              <w:t xml:space="preserve">to the position of cashier exchanger </w:t>
            </w:r>
          </w:p>
          <w:p w:rsidR="00716045" w:rsidRDefault="00406001" w:rsidP="003434D0">
            <w:pPr>
              <w:pStyle w:val="a"/>
              <w:numPr>
                <w:ilvl w:val="0"/>
                <w:numId w:val="14"/>
              </w:numPr>
              <w:jc w:val="left"/>
              <w:rPr>
                <w:lang w:val="en-US"/>
              </w:rPr>
            </w:pPr>
            <w:r w:rsidRPr="00716045">
              <w:rPr>
                <w:lang w:val="en-US"/>
              </w:rPr>
              <w:t xml:space="preserve">16.08.2002 – 18.11.2002  </w:t>
            </w:r>
            <w:r w:rsidR="00716045" w:rsidRPr="00DC2138">
              <w:rPr>
                <w:lang w:val="en-US"/>
              </w:rPr>
              <w:t>JSC "NauryzBankKazahstan" - cashier night depository</w:t>
            </w:r>
          </w:p>
          <w:p w:rsidR="00716045" w:rsidRDefault="00716045" w:rsidP="003434D0">
            <w:pPr>
              <w:pStyle w:val="a"/>
              <w:numPr>
                <w:ilvl w:val="0"/>
                <w:numId w:val="14"/>
              </w:numPr>
              <w:jc w:val="left"/>
              <w:rPr>
                <w:lang w:val="en-US"/>
              </w:rPr>
            </w:pPr>
            <w:r w:rsidRPr="00716045">
              <w:rPr>
                <w:lang w:val="en-US"/>
              </w:rPr>
              <w:t xml:space="preserve"> </w:t>
            </w:r>
            <w:r w:rsidR="00406001" w:rsidRPr="00716045">
              <w:rPr>
                <w:lang w:val="en-US"/>
              </w:rPr>
              <w:t>01.03.2002 – 31.07.</w:t>
            </w:r>
            <w:r>
              <w:rPr>
                <w:lang w:val="en-US"/>
              </w:rPr>
              <w:t xml:space="preserve">2002 </w:t>
            </w:r>
            <w:r w:rsidRPr="00716045">
              <w:rPr>
                <w:lang w:val="en-US"/>
              </w:rPr>
              <w:t xml:space="preserve"> </w:t>
            </w:r>
            <w:r w:rsidRPr="00DC2138">
              <w:rPr>
                <w:lang w:val="en-US"/>
              </w:rPr>
              <w:t>JSC "NauryzBankKazahstan" - cashier exchanger</w:t>
            </w:r>
            <w:r w:rsidRPr="00716045">
              <w:rPr>
                <w:lang w:val="en-US"/>
              </w:rPr>
              <w:t xml:space="preserve"> </w:t>
            </w:r>
          </w:p>
          <w:p w:rsidR="00716045" w:rsidRPr="00716045" w:rsidRDefault="00406001" w:rsidP="003434D0">
            <w:pPr>
              <w:pStyle w:val="a"/>
              <w:numPr>
                <w:ilvl w:val="0"/>
                <w:numId w:val="14"/>
              </w:numPr>
              <w:jc w:val="left"/>
              <w:rPr>
                <w:lang w:val="en-US"/>
              </w:rPr>
            </w:pPr>
            <w:r w:rsidRPr="00716045">
              <w:t xml:space="preserve">23.02.2001 – 15.12.2001          </w:t>
            </w:r>
            <w:r w:rsidR="00716045" w:rsidRPr="00DC2138">
              <w:rPr>
                <w:lang w:val="en-US"/>
              </w:rPr>
              <w:t>AFC LLP "Ardager" - senior clerk</w:t>
            </w:r>
            <w:r w:rsidR="00716045" w:rsidRPr="00716045">
              <w:rPr>
                <w:lang w:val="en-US"/>
              </w:rPr>
              <w:t xml:space="preserve"> </w:t>
            </w:r>
          </w:p>
          <w:p w:rsidR="00716045" w:rsidRPr="00716045" w:rsidRDefault="00406001" w:rsidP="003434D0">
            <w:pPr>
              <w:pStyle w:val="a"/>
              <w:numPr>
                <w:ilvl w:val="0"/>
                <w:numId w:val="14"/>
              </w:numPr>
              <w:jc w:val="left"/>
            </w:pPr>
            <w:r>
              <w:t>28.10.1995 - 09.02.</w:t>
            </w:r>
            <w:r w:rsidRPr="00716045">
              <w:rPr>
                <w:lang w:val="en-US"/>
              </w:rPr>
              <w:t xml:space="preserve">2001          </w:t>
            </w:r>
            <w:r w:rsidR="00716045" w:rsidRPr="00DC2138">
              <w:rPr>
                <w:lang w:val="en-US"/>
              </w:rPr>
              <w:t>LP "Anar-3" - Director exchanger</w:t>
            </w:r>
          </w:p>
          <w:p w:rsidR="00406001" w:rsidRPr="00716045" w:rsidRDefault="00406001" w:rsidP="00716045">
            <w:pPr>
              <w:pStyle w:val="a"/>
              <w:numPr>
                <w:ilvl w:val="0"/>
                <w:numId w:val="14"/>
              </w:numPr>
              <w:jc w:val="left"/>
            </w:pPr>
            <w:r>
              <w:t>18.04.1993 – 26.09.1995</w:t>
            </w:r>
            <w:r>
              <w:tab/>
            </w:r>
            <w:r w:rsidR="00716045" w:rsidRPr="00DC2138">
              <w:rPr>
                <w:lang w:val="en-US"/>
              </w:rPr>
              <w:t>Company "Aksanat" - Manager</w:t>
            </w:r>
            <w:r w:rsidR="00716045">
              <w:t xml:space="preserve"> </w:t>
            </w:r>
          </w:p>
          <w:p w:rsidR="00716045" w:rsidRDefault="00716045" w:rsidP="00716045">
            <w:pPr>
              <w:pStyle w:val="a"/>
              <w:numPr>
                <w:ilvl w:val="0"/>
                <w:numId w:val="0"/>
              </w:numPr>
              <w:ind w:left="360"/>
              <w:jc w:val="left"/>
            </w:pPr>
          </w:p>
        </w:tc>
      </w:tr>
      <w:tr w:rsidR="00406001" w:rsidRPr="005B6281" w:rsidTr="003434D0">
        <w:tc>
          <w:tcPr>
            <w:tcW w:w="2376" w:type="dxa"/>
            <w:shd w:val="clear" w:color="auto" w:fill="auto"/>
          </w:tcPr>
          <w:p w:rsidR="00406001" w:rsidRDefault="00406001" w:rsidP="003434D0">
            <w:pPr>
              <w:pStyle w:val="ad"/>
              <w:snapToGrid w:val="0"/>
            </w:pPr>
          </w:p>
          <w:p w:rsidR="00406001" w:rsidRDefault="00406001" w:rsidP="003434D0">
            <w:pPr>
              <w:pStyle w:val="ad"/>
              <w:snapToGrid w:val="0"/>
            </w:pPr>
          </w:p>
          <w:p w:rsidR="00406001" w:rsidRDefault="00406001" w:rsidP="003434D0">
            <w:pPr>
              <w:pStyle w:val="ad"/>
              <w:snapToGrid w:val="0"/>
            </w:pPr>
          </w:p>
          <w:p w:rsidR="00406001" w:rsidRDefault="00406001" w:rsidP="003434D0">
            <w:pPr>
              <w:pStyle w:val="ad"/>
              <w:snapToGrid w:val="0"/>
            </w:pPr>
          </w:p>
          <w:p w:rsidR="00406001" w:rsidRDefault="00406001" w:rsidP="003434D0">
            <w:pPr>
              <w:pStyle w:val="ad"/>
              <w:snapToGrid w:val="0"/>
            </w:pPr>
          </w:p>
          <w:p w:rsidR="00406001" w:rsidRDefault="00406001" w:rsidP="003434D0">
            <w:pPr>
              <w:pStyle w:val="ad"/>
              <w:snapToGrid w:val="0"/>
            </w:pPr>
          </w:p>
          <w:p w:rsidR="00406001" w:rsidRDefault="00406001" w:rsidP="003434D0">
            <w:pPr>
              <w:pStyle w:val="ad"/>
              <w:snapToGrid w:val="0"/>
            </w:pPr>
          </w:p>
          <w:p w:rsidR="00406001" w:rsidRDefault="00406001" w:rsidP="003434D0">
            <w:pPr>
              <w:pStyle w:val="ad"/>
              <w:snapToGrid w:val="0"/>
            </w:pPr>
          </w:p>
          <w:p w:rsidR="00406001" w:rsidRDefault="00406001" w:rsidP="003434D0">
            <w:pPr>
              <w:pStyle w:val="ad"/>
              <w:snapToGrid w:val="0"/>
            </w:pPr>
          </w:p>
          <w:p w:rsidR="00406001" w:rsidRDefault="00406001" w:rsidP="003434D0">
            <w:pPr>
              <w:pStyle w:val="ad"/>
              <w:snapToGrid w:val="0"/>
            </w:pPr>
          </w:p>
          <w:p w:rsidR="00406001" w:rsidRDefault="00406001" w:rsidP="003434D0">
            <w:pPr>
              <w:pStyle w:val="ad"/>
              <w:snapToGrid w:val="0"/>
            </w:pPr>
          </w:p>
          <w:p w:rsidR="00406001" w:rsidRDefault="00406001" w:rsidP="003434D0">
            <w:pPr>
              <w:pStyle w:val="ad"/>
              <w:snapToGrid w:val="0"/>
            </w:pPr>
          </w:p>
          <w:p w:rsidR="00406001" w:rsidRDefault="00406001" w:rsidP="003434D0">
            <w:pPr>
              <w:pStyle w:val="ad"/>
              <w:snapToGrid w:val="0"/>
            </w:pPr>
          </w:p>
          <w:p w:rsidR="00406001" w:rsidRDefault="00406001" w:rsidP="003434D0">
            <w:pPr>
              <w:pStyle w:val="ad"/>
              <w:snapToGrid w:val="0"/>
            </w:pPr>
          </w:p>
          <w:p w:rsidR="00406001" w:rsidRDefault="00406001" w:rsidP="003434D0">
            <w:pPr>
              <w:pStyle w:val="ad"/>
              <w:snapToGrid w:val="0"/>
            </w:pPr>
          </w:p>
          <w:p w:rsidR="00406001" w:rsidRDefault="00406001" w:rsidP="003434D0">
            <w:pPr>
              <w:pStyle w:val="ad"/>
              <w:snapToGrid w:val="0"/>
            </w:pPr>
          </w:p>
          <w:p w:rsidR="00406001" w:rsidRDefault="00406001" w:rsidP="003434D0">
            <w:pPr>
              <w:pStyle w:val="ad"/>
              <w:snapToGrid w:val="0"/>
            </w:pPr>
          </w:p>
          <w:p w:rsidR="00406001" w:rsidRDefault="00406001" w:rsidP="003434D0">
            <w:pPr>
              <w:pStyle w:val="ad"/>
              <w:snapToGrid w:val="0"/>
            </w:pPr>
          </w:p>
          <w:p w:rsidR="00406001" w:rsidRPr="005265A1" w:rsidRDefault="005B6281" w:rsidP="005B6281">
            <w:pPr>
              <w:pStyle w:val="ad"/>
              <w:snapToGrid w:val="0"/>
            </w:pPr>
            <w:r w:rsidRPr="005B6281">
              <w:t>knowledge of languages</w:t>
            </w:r>
          </w:p>
        </w:tc>
        <w:tc>
          <w:tcPr>
            <w:tcW w:w="7542" w:type="dxa"/>
            <w:shd w:val="clear" w:color="auto" w:fill="auto"/>
          </w:tcPr>
          <w:p w:rsidR="00406001" w:rsidRPr="00904F6D" w:rsidRDefault="001D6132" w:rsidP="003434D0">
            <w:pPr>
              <w:pStyle w:val="a"/>
              <w:numPr>
                <w:ilvl w:val="0"/>
                <w:numId w:val="0"/>
              </w:numPr>
              <w:ind w:left="245"/>
              <w:jc w:val="left"/>
              <w:rPr>
                <w:b/>
                <w:lang w:val="en-US"/>
              </w:rPr>
            </w:pPr>
            <w:r w:rsidRPr="001D6132">
              <w:rPr>
                <w:b/>
                <w:lang w:val="en-US"/>
              </w:rPr>
              <w:t>Job</w:t>
            </w:r>
            <w:r w:rsidR="00406001" w:rsidRPr="00904F6D">
              <w:rPr>
                <w:b/>
                <w:lang w:val="en-US"/>
              </w:rPr>
              <w:t xml:space="preserve"> </w:t>
            </w:r>
            <w:r w:rsidRPr="001D6132">
              <w:rPr>
                <w:rStyle w:val="hps"/>
                <w:b/>
                <w:lang/>
              </w:rPr>
              <w:t>responsibility</w:t>
            </w:r>
            <w:r w:rsidR="00406001" w:rsidRPr="00904F6D">
              <w:rPr>
                <w:b/>
                <w:lang w:val="en-US"/>
              </w:rPr>
              <w:t>:</w:t>
            </w:r>
          </w:p>
          <w:p w:rsidR="005B6281" w:rsidRDefault="00904F6D" w:rsidP="005B6281">
            <w:pPr>
              <w:pStyle w:val="a"/>
              <w:numPr>
                <w:ilvl w:val="0"/>
                <w:numId w:val="0"/>
              </w:numPr>
              <w:ind w:left="720"/>
              <w:jc w:val="left"/>
              <w:rPr>
                <w:lang w:val="en-US"/>
              </w:rPr>
            </w:pPr>
            <w:r>
              <w:rPr>
                <w:lang/>
              </w:rPr>
              <w:t>Control over the quality of service of principal and maintenance of the loan from the date of issue until the full repayment</w:t>
            </w:r>
            <w:r>
              <w:rPr>
                <w:lang/>
              </w:rPr>
              <w:br/>
              <w:t>Control to ensure timely repayment of principal and payment of interest on it</w:t>
            </w:r>
            <w:r>
              <w:rPr>
                <w:lang/>
              </w:rPr>
              <w:br/>
              <w:t>Control over the correctness of calculation and cancellation penalties and interest on credit agreements</w:t>
            </w:r>
            <w:r>
              <w:rPr>
                <w:lang/>
              </w:rPr>
              <w:br/>
              <w:t>Creation and maintenance of credit files</w:t>
            </w:r>
            <w:r>
              <w:rPr>
                <w:lang/>
              </w:rPr>
              <w:br/>
              <w:t>Administration loans and other credit products</w:t>
            </w:r>
            <w:r>
              <w:rPr>
                <w:lang/>
              </w:rPr>
              <w:br/>
              <w:t>Preparation of relevant orders back-office on (accounting, write-off) the amounts and documentation for all types of collateral loan</w:t>
            </w:r>
            <w:r>
              <w:rPr>
                <w:lang/>
              </w:rPr>
              <w:br/>
              <w:t>Preparation of the loan and pledge agreement</w:t>
            </w:r>
            <w:r>
              <w:rPr>
                <w:lang/>
              </w:rPr>
              <w:br/>
              <w:t>Employment in the LP "First Credit Bureau":</w:t>
            </w:r>
            <w:r>
              <w:rPr>
                <w:lang/>
              </w:rPr>
              <w:br/>
              <w:t>Formation of credit reports with the consent of the credit history, the introduction of new contracts and monitoring of existing and introduction of new subjects of the credit history of businesses and individuals.</w:t>
            </w:r>
            <w:r>
              <w:rPr>
                <w:lang/>
              </w:rPr>
              <w:br/>
              <w:t>Reconciliation of the loan portfolio balance data, the abandonment of the report on the portfolio of contingent liabilities, classification of loans at the balance sheet date, drafting instructions for operating the department of accounting transactions of borrowing (on-balance sheet and off-balance sheet accounts), writing letters and responses to inquiries. Providing data on the loan portfolio concerned departments and management. Monitoring under bank loan. Work with borrowers (reference letters warranty notice.)</w:t>
            </w:r>
            <w:r>
              <w:rPr>
                <w:lang/>
              </w:rPr>
              <w:br/>
              <w:t>Reconciliation, preparation and generation of data to upload to the credit register. Checking the provisioning and operation of its branches.</w:t>
            </w:r>
            <w:r>
              <w:rPr>
                <w:lang/>
              </w:rPr>
              <w:br/>
              <w:t>Creating and sending to the authority credit register by order number 333, as well as the loading of data in the AIP "Credit Register", which was put into operation by order of 01.04.2013 № 174 dated 28.04.2012.</w:t>
            </w:r>
            <w:r>
              <w:rPr>
                <w:lang/>
              </w:rPr>
              <w:br/>
              <w:t>Employment in the PKB, update the loan portfolio, unloading credit reports, tracking updates in the PKB, the automation of data entry in the PCB.</w:t>
            </w:r>
            <w:r>
              <w:rPr>
                <w:lang/>
              </w:rPr>
              <w:br/>
              <w:t>• compilation of statistical and regulatory reporting provided to the competent authorities (form SC, FS, classifications, the credit register, the report on the provision of prudential standards, reports the NBK and the FSA), ad hoc requests FSA). Compilation of technical requirements for the automation of reporting on liquidity, provide the basis for calculating the amount of compensation on deposits for guarantee fund, automate data extraction to the credit register and LLC "First Credit Bureau".</w:t>
            </w:r>
            <w:r>
              <w:rPr>
                <w:lang/>
              </w:rPr>
              <w:br/>
              <w:t>• Compose and send to the competent authorities reports on foreign exchange control.</w:t>
            </w:r>
          </w:p>
          <w:p w:rsidR="005B6281" w:rsidRDefault="005B6281" w:rsidP="003434D0">
            <w:pPr>
              <w:pStyle w:val="a"/>
              <w:numPr>
                <w:ilvl w:val="0"/>
                <w:numId w:val="0"/>
              </w:numPr>
              <w:snapToGrid w:val="0"/>
              <w:jc w:val="left"/>
              <w:rPr>
                <w:lang w:val="en-US"/>
              </w:rPr>
            </w:pPr>
          </w:p>
          <w:p w:rsidR="00406001" w:rsidRPr="005B6281" w:rsidRDefault="005B6281" w:rsidP="005B6281">
            <w:pPr>
              <w:pStyle w:val="a"/>
              <w:numPr>
                <w:ilvl w:val="0"/>
                <w:numId w:val="0"/>
              </w:numPr>
              <w:snapToGrid w:val="0"/>
              <w:jc w:val="left"/>
              <w:rPr>
                <w:lang w:val="en-US"/>
              </w:rPr>
            </w:pPr>
            <w:r w:rsidRPr="00DC2138">
              <w:rPr>
                <w:lang w:val="en-US"/>
              </w:rPr>
              <w:t>Russian language, english medium, Kazakh average</w:t>
            </w:r>
            <w:r w:rsidRPr="00DC2138">
              <w:rPr>
                <w:lang w:val="en-US"/>
              </w:rPr>
              <w:br/>
            </w:r>
            <w:r w:rsidRPr="00DC2138">
              <w:rPr>
                <w:lang w:val="en-US"/>
              </w:rPr>
              <w:br/>
            </w:r>
          </w:p>
        </w:tc>
      </w:tr>
      <w:tr w:rsidR="00406001" w:rsidRPr="005B6281" w:rsidTr="003434D0">
        <w:tc>
          <w:tcPr>
            <w:tcW w:w="2376" w:type="dxa"/>
            <w:shd w:val="clear" w:color="auto" w:fill="auto"/>
          </w:tcPr>
          <w:p w:rsidR="00406001" w:rsidRDefault="005B6281" w:rsidP="003434D0">
            <w:pPr>
              <w:pStyle w:val="ad"/>
              <w:snapToGrid w:val="0"/>
            </w:pPr>
            <w:r w:rsidRPr="00DC2138">
              <w:t>Skills</w:t>
            </w:r>
            <w:r w:rsidRPr="00DC2138">
              <w:br/>
            </w:r>
          </w:p>
        </w:tc>
        <w:tc>
          <w:tcPr>
            <w:tcW w:w="7542" w:type="dxa"/>
            <w:shd w:val="clear" w:color="auto" w:fill="auto"/>
          </w:tcPr>
          <w:p w:rsidR="00406001" w:rsidRPr="005B6281" w:rsidRDefault="00406001" w:rsidP="005B6281">
            <w:pPr>
              <w:pStyle w:val="a"/>
              <w:numPr>
                <w:ilvl w:val="0"/>
                <w:numId w:val="0"/>
              </w:numPr>
              <w:snapToGrid w:val="0"/>
              <w:jc w:val="left"/>
              <w:rPr>
                <w:lang w:val="en-US"/>
              </w:rPr>
            </w:pPr>
          </w:p>
          <w:p w:rsidR="00406001" w:rsidRPr="005B6281" w:rsidRDefault="005B6281" w:rsidP="005B6281">
            <w:pPr>
              <w:pStyle w:val="a"/>
              <w:numPr>
                <w:ilvl w:val="0"/>
                <w:numId w:val="0"/>
              </w:numPr>
              <w:snapToGrid w:val="0"/>
              <w:jc w:val="left"/>
              <w:rPr>
                <w:lang w:val="en-US"/>
              </w:rPr>
            </w:pPr>
            <w:r w:rsidRPr="00DC2138">
              <w:rPr>
                <w:lang w:val="en-US"/>
              </w:rPr>
              <w:t xml:space="preserve">Courses typing and office work, driving license "B", knowledge of the PC user-mode skills at work: In the automated banking system «RS-bank» (2003-2010; 2012) and "Kolvir" (1999-2003), ALIS VA Bank (2011), IBSO (2011-2012), Word, Excel. Work in the electronic document management system «Lotus». Work in the spotlight, in the AIP "Statistics" AIP "Credit Register" valid and entered into operation, sending documents </w:t>
            </w:r>
            <w:r w:rsidRPr="00DC2138">
              <w:rPr>
                <w:lang w:val="en-US"/>
              </w:rPr>
              <w:lastRenderedPageBreak/>
              <w:t>to Fasti, work in the system LP "FCB" on the methods of manual entry.</w:t>
            </w:r>
            <w:r w:rsidRPr="00DC2138">
              <w:rPr>
                <w:lang w:val="en-US"/>
              </w:rPr>
              <w:br/>
            </w:r>
            <w:r w:rsidR="00406001" w:rsidRPr="005B6281">
              <w:rPr>
                <w:lang w:val="en-US"/>
              </w:rPr>
              <w:t>.</w:t>
            </w:r>
          </w:p>
        </w:tc>
      </w:tr>
    </w:tbl>
    <w:p w:rsidR="00406001" w:rsidRPr="007D4775" w:rsidRDefault="005B6281" w:rsidP="00406001">
      <w:pPr>
        <w:jc w:val="both"/>
        <w:rPr>
          <w:b/>
          <w:lang w:val="en-US"/>
        </w:rPr>
      </w:pPr>
      <w:r w:rsidRPr="00DC2138">
        <w:rPr>
          <w:rFonts w:ascii="Times New Roman" w:hAnsi="Times New Roman"/>
          <w:b/>
          <w:sz w:val="24"/>
          <w:szCs w:val="24"/>
          <w:lang w:eastAsia="ru-RU"/>
        </w:rPr>
        <w:lastRenderedPageBreak/>
        <w:t>Interested in the position</w:t>
      </w:r>
      <w:r w:rsidR="00406001" w:rsidRPr="007D4775">
        <w:rPr>
          <w:b/>
          <w:lang w:val="en-US"/>
        </w:rPr>
        <w:t xml:space="preserve">: </w:t>
      </w:r>
      <w:r w:rsidR="00406001" w:rsidRPr="007D4775">
        <w:rPr>
          <w:b/>
          <w:lang w:val="en-US"/>
        </w:rPr>
        <w:tab/>
        <w:t xml:space="preserve">1. </w:t>
      </w:r>
      <w:r w:rsidR="007D4775" w:rsidRPr="00DC2138">
        <w:rPr>
          <w:b/>
        </w:rPr>
        <w:t>The General Accounting</w:t>
      </w:r>
      <w:r w:rsidR="00406001" w:rsidRPr="007D4775">
        <w:rPr>
          <w:b/>
          <w:lang w:val="en-US"/>
        </w:rPr>
        <w:t>;</w:t>
      </w:r>
    </w:p>
    <w:p w:rsidR="00406001" w:rsidRPr="007D4775" w:rsidRDefault="00406001" w:rsidP="00406001">
      <w:pPr>
        <w:jc w:val="both"/>
        <w:rPr>
          <w:b/>
        </w:rPr>
      </w:pPr>
      <w:r w:rsidRPr="007D4775">
        <w:rPr>
          <w:b/>
          <w:lang w:val="en-US"/>
        </w:rPr>
        <w:tab/>
      </w:r>
      <w:r w:rsidRPr="007D4775">
        <w:rPr>
          <w:b/>
          <w:lang w:val="en-US"/>
        </w:rPr>
        <w:tab/>
      </w:r>
      <w:r w:rsidRPr="007D4775">
        <w:rPr>
          <w:b/>
          <w:lang w:val="en-US"/>
        </w:rPr>
        <w:tab/>
      </w:r>
      <w:r w:rsidRPr="007D4775">
        <w:rPr>
          <w:b/>
          <w:lang w:val="en-US"/>
        </w:rPr>
        <w:tab/>
        <w:t xml:space="preserve">2. </w:t>
      </w:r>
      <w:r w:rsidR="007D4775" w:rsidRPr="00DC2138">
        <w:rPr>
          <w:b/>
        </w:rPr>
        <w:t>Credit Administration</w:t>
      </w:r>
      <w:r w:rsidRPr="007D4775">
        <w:rPr>
          <w:b/>
        </w:rPr>
        <w:t>;</w:t>
      </w:r>
    </w:p>
    <w:p w:rsidR="00406001" w:rsidRPr="007D4775" w:rsidRDefault="00406001" w:rsidP="00406001">
      <w:pPr>
        <w:jc w:val="both"/>
        <w:rPr>
          <w:b/>
        </w:rPr>
      </w:pPr>
      <w:r w:rsidRPr="007D4775">
        <w:rPr>
          <w:b/>
        </w:rPr>
        <w:tab/>
      </w:r>
      <w:r w:rsidRPr="007D4775">
        <w:rPr>
          <w:b/>
        </w:rPr>
        <w:tab/>
      </w:r>
      <w:r w:rsidRPr="007D4775">
        <w:rPr>
          <w:b/>
        </w:rPr>
        <w:tab/>
      </w:r>
      <w:r w:rsidRPr="007D4775">
        <w:rPr>
          <w:b/>
        </w:rPr>
        <w:tab/>
        <w:t xml:space="preserve">3. </w:t>
      </w:r>
      <w:r w:rsidR="007D4775" w:rsidRPr="00DC2138">
        <w:rPr>
          <w:b/>
        </w:rPr>
        <w:t>Credit risks</w:t>
      </w:r>
      <w:r w:rsidRPr="007D4775">
        <w:rPr>
          <w:b/>
        </w:rPr>
        <w:t>;</w:t>
      </w:r>
    </w:p>
    <w:p w:rsidR="00406001" w:rsidRPr="007D4775" w:rsidRDefault="00406001" w:rsidP="00406001">
      <w:pPr>
        <w:ind w:left="2124" w:firstLine="708"/>
        <w:rPr>
          <w:b/>
        </w:rPr>
      </w:pPr>
      <w:r w:rsidRPr="007D4775">
        <w:rPr>
          <w:b/>
        </w:rPr>
        <w:t xml:space="preserve">4. </w:t>
      </w:r>
      <w:r w:rsidR="007D4775" w:rsidRPr="00DC2138">
        <w:rPr>
          <w:b/>
        </w:rPr>
        <w:t>Problem loans</w:t>
      </w:r>
      <w:r w:rsidRPr="007D4775">
        <w:rPr>
          <w:b/>
        </w:rPr>
        <w:t>.</w:t>
      </w:r>
    </w:p>
    <w:p w:rsidR="00406001" w:rsidRPr="007D4775" w:rsidRDefault="00406001" w:rsidP="00406001">
      <w:pPr>
        <w:ind w:left="2124" w:firstLine="708"/>
        <w:rPr>
          <w:b/>
        </w:rPr>
      </w:pPr>
    </w:p>
    <w:sectPr w:rsidR="00406001" w:rsidRPr="007D4775" w:rsidSect="00046A12">
      <w:headerReference w:type="default" r:id="rId10"/>
      <w:pgSz w:w="11906" w:h="16838"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7B5" w:rsidRDefault="00CD07B5" w:rsidP="00C0254D">
      <w:r>
        <w:separator/>
      </w:r>
    </w:p>
  </w:endnote>
  <w:endnote w:type="continuationSeparator" w:id="0">
    <w:p w:rsidR="00CD07B5" w:rsidRDefault="00CD07B5" w:rsidP="00C025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7B5" w:rsidRDefault="00CD07B5" w:rsidP="00C0254D">
      <w:r>
        <w:separator/>
      </w:r>
    </w:p>
  </w:footnote>
  <w:footnote w:type="continuationSeparator" w:id="0">
    <w:p w:rsidR="00CD07B5" w:rsidRDefault="00CD07B5" w:rsidP="00C025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CB" w:rsidRDefault="00C017CB" w:rsidP="00E57C38">
    <w:pPr>
      <w:pStyle w:val="Header"/>
      <w:tabs>
        <w:tab w:val="left" w:pos="0"/>
      </w:tabs>
      <w:ind w:left="-1814"/>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492"/>
        </w:tabs>
        <w:ind w:left="1492" w:hanging="360"/>
      </w:pPr>
    </w:lvl>
  </w:abstractNum>
  <w:abstractNum w:abstractNumId="2">
    <w:nsid w:val="00000003"/>
    <w:multiLevelType w:val="singleLevel"/>
    <w:tmpl w:val="00000003"/>
    <w:name w:val="WW8Num3"/>
    <w:lvl w:ilvl="0">
      <w:start w:val="1"/>
      <w:numFmt w:val="decimal"/>
      <w:lvlText w:val="%1."/>
      <w:lvlJc w:val="left"/>
      <w:pPr>
        <w:tabs>
          <w:tab w:val="num" w:pos="1209"/>
        </w:tabs>
        <w:ind w:left="1209" w:hanging="360"/>
      </w:pPr>
    </w:lvl>
  </w:abstractNum>
  <w:abstractNum w:abstractNumId="3">
    <w:nsid w:val="00000004"/>
    <w:multiLevelType w:val="singleLevel"/>
    <w:tmpl w:val="00000004"/>
    <w:name w:val="WW8Num4"/>
    <w:lvl w:ilvl="0">
      <w:start w:val="1"/>
      <w:numFmt w:val="decimal"/>
      <w:lvlText w:val="%1."/>
      <w:lvlJc w:val="left"/>
      <w:pPr>
        <w:tabs>
          <w:tab w:val="num" w:pos="926"/>
        </w:tabs>
        <w:ind w:left="926" w:hanging="360"/>
      </w:pPr>
    </w:lvl>
  </w:abstractNum>
  <w:abstractNum w:abstractNumId="4">
    <w:nsid w:val="00000005"/>
    <w:multiLevelType w:val="singleLevel"/>
    <w:tmpl w:val="00000005"/>
    <w:name w:val="WW8Num5"/>
    <w:lvl w:ilvl="0">
      <w:start w:val="1"/>
      <w:numFmt w:val="decimal"/>
      <w:lvlText w:val="%1."/>
      <w:lvlJc w:val="left"/>
      <w:pPr>
        <w:tabs>
          <w:tab w:val="num" w:pos="643"/>
        </w:tabs>
        <w:ind w:left="643" w:hanging="360"/>
      </w:pPr>
    </w:lvl>
  </w:abstractNum>
  <w:abstractNum w:abstractNumId="5">
    <w:nsid w:val="00000006"/>
    <w:multiLevelType w:val="singleLevel"/>
    <w:tmpl w:val="00000006"/>
    <w:name w:val="WW8Num6"/>
    <w:lvl w:ilvl="0">
      <w:start w:val="1"/>
      <w:numFmt w:val="bullet"/>
      <w:lvlText w:val=""/>
      <w:lvlJc w:val="left"/>
      <w:pPr>
        <w:tabs>
          <w:tab w:val="num" w:pos="1492"/>
        </w:tabs>
        <w:ind w:left="1492"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1209"/>
        </w:tabs>
        <w:ind w:left="1209"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926"/>
        </w:tabs>
        <w:ind w:left="926"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643"/>
        </w:tabs>
        <w:ind w:left="643" w:hanging="360"/>
      </w:pPr>
      <w:rPr>
        <w:rFonts w:ascii="Symbol" w:hAnsi="Symbol"/>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nsid w:val="0000000C"/>
    <w:multiLevelType w:val="singleLevel"/>
    <w:tmpl w:val="0000000C"/>
    <w:name w:val="WW8Num12"/>
    <w:lvl w:ilvl="0">
      <w:start w:val="1"/>
      <w:numFmt w:val="bullet"/>
      <w:pStyle w:val="a"/>
      <w:lvlText w:val=""/>
      <w:lvlJc w:val="left"/>
      <w:pPr>
        <w:tabs>
          <w:tab w:val="num" w:pos="360"/>
        </w:tabs>
        <w:ind w:left="245" w:hanging="245"/>
      </w:pPr>
      <w:rPr>
        <w:rFonts w:ascii="Wingdings" w:hAnsi="Wingdings"/>
      </w:rPr>
    </w:lvl>
  </w:abstractNum>
  <w:abstractNum w:abstractNumId="12">
    <w:nsid w:val="0B031E50"/>
    <w:multiLevelType w:val="hybridMultilevel"/>
    <w:tmpl w:val="3934F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194886"/>
    <w:multiLevelType w:val="hybridMultilevel"/>
    <w:tmpl w:val="80A83144"/>
    <w:lvl w:ilvl="0" w:tplc="04190001">
      <w:start w:val="1"/>
      <w:numFmt w:val="bullet"/>
      <w:lvlText w:val=""/>
      <w:lvlJc w:val="left"/>
      <w:pPr>
        <w:ind w:left="360" w:hanging="360"/>
      </w:pPr>
      <w:rPr>
        <w:rFonts w:ascii="Symbol" w:hAnsi="Symbol" w:hint="default"/>
      </w:rPr>
    </w:lvl>
    <w:lvl w:ilvl="1" w:tplc="6A687A68">
      <w:start w:val="1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1B6CD6"/>
    <w:multiLevelType w:val="hybridMultilevel"/>
    <w:tmpl w:val="2934FC7A"/>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3A676C"/>
    <w:multiLevelType w:val="hybridMultilevel"/>
    <w:tmpl w:val="C39CAF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732461F"/>
    <w:multiLevelType w:val="hybridMultilevel"/>
    <w:tmpl w:val="9D2406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D6972B2"/>
    <w:multiLevelType w:val="hybridMultilevel"/>
    <w:tmpl w:val="B2FE5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5"/>
  </w:num>
  <w:num w:numId="14">
    <w:abstractNumId w:val="16"/>
  </w:num>
  <w:num w:numId="15">
    <w:abstractNumId w:val="11"/>
  </w:num>
  <w:num w:numId="16">
    <w:abstractNumId w:val="11"/>
  </w:num>
  <w:num w:numId="17">
    <w:abstractNumId w:val="11"/>
  </w:num>
  <w:num w:numId="18">
    <w:abstractNumId w:val="11"/>
  </w:num>
  <w:num w:numId="19">
    <w:abstractNumId w:val="17"/>
  </w:num>
  <w:num w:numId="20">
    <w:abstractNumId w:val="11"/>
  </w:num>
  <w:num w:numId="21">
    <w:abstractNumId w:val="12"/>
  </w:num>
  <w:num w:numId="22">
    <w:abstractNumId w:val="11"/>
  </w:num>
  <w:num w:numId="23">
    <w:abstractNumId w:val="11"/>
  </w:num>
  <w:num w:numId="24">
    <w:abstractNumId w:val="13"/>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attachedTemplate r:id="rId1"/>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rsids>
    <w:rsidRoot w:val="00184AB9"/>
    <w:rsid w:val="000431AD"/>
    <w:rsid w:val="00046A12"/>
    <w:rsid w:val="000707F6"/>
    <w:rsid w:val="000D791E"/>
    <w:rsid w:val="00136F5D"/>
    <w:rsid w:val="00162839"/>
    <w:rsid w:val="00184AB9"/>
    <w:rsid w:val="00190F59"/>
    <w:rsid w:val="001B6325"/>
    <w:rsid w:val="001D6132"/>
    <w:rsid w:val="002206B5"/>
    <w:rsid w:val="00255E1B"/>
    <w:rsid w:val="002561F4"/>
    <w:rsid w:val="003434D0"/>
    <w:rsid w:val="00344CB5"/>
    <w:rsid w:val="00372C38"/>
    <w:rsid w:val="00406001"/>
    <w:rsid w:val="00441732"/>
    <w:rsid w:val="004E59A1"/>
    <w:rsid w:val="00522412"/>
    <w:rsid w:val="0052263D"/>
    <w:rsid w:val="005265A1"/>
    <w:rsid w:val="00596EBC"/>
    <w:rsid w:val="005A7667"/>
    <w:rsid w:val="005B4A35"/>
    <w:rsid w:val="005B6281"/>
    <w:rsid w:val="005C2601"/>
    <w:rsid w:val="005C7D22"/>
    <w:rsid w:val="005F1F21"/>
    <w:rsid w:val="00646946"/>
    <w:rsid w:val="006E6B76"/>
    <w:rsid w:val="00702F00"/>
    <w:rsid w:val="007049C7"/>
    <w:rsid w:val="00716045"/>
    <w:rsid w:val="00725F39"/>
    <w:rsid w:val="0077111E"/>
    <w:rsid w:val="007729CA"/>
    <w:rsid w:val="007D3663"/>
    <w:rsid w:val="007D4775"/>
    <w:rsid w:val="00802D67"/>
    <w:rsid w:val="00812A0A"/>
    <w:rsid w:val="00904F6D"/>
    <w:rsid w:val="00917525"/>
    <w:rsid w:val="009A45A1"/>
    <w:rsid w:val="00A25284"/>
    <w:rsid w:val="00AD3396"/>
    <w:rsid w:val="00AF415C"/>
    <w:rsid w:val="00AF56C7"/>
    <w:rsid w:val="00B95F50"/>
    <w:rsid w:val="00BE4895"/>
    <w:rsid w:val="00BF488A"/>
    <w:rsid w:val="00C017CB"/>
    <w:rsid w:val="00C0254D"/>
    <w:rsid w:val="00C03A2B"/>
    <w:rsid w:val="00C6660C"/>
    <w:rsid w:val="00C94CC0"/>
    <w:rsid w:val="00CC16F7"/>
    <w:rsid w:val="00CD07B5"/>
    <w:rsid w:val="00CD0E26"/>
    <w:rsid w:val="00CD5BDE"/>
    <w:rsid w:val="00CE1C61"/>
    <w:rsid w:val="00CE7EE2"/>
    <w:rsid w:val="00D67B34"/>
    <w:rsid w:val="00D9585A"/>
    <w:rsid w:val="00DC2138"/>
    <w:rsid w:val="00E57C38"/>
    <w:rsid w:val="00E651FD"/>
    <w:rsid w:val="00EA2D00"/>
    <w:rsid w:val="00EC1291"/>
    <w:rsid w:val="00EC4FC1"/>
    <w:rsid w:val="00EE64C8"/>
    <w:rsid w:val="00F055FF"/>
    <w:rsid w:val="00F52A72"/>
    <w:rsid w:val="00FA3907"/>
    <w:rsid w:val="00FB23D4"/>
    <w:rsid w:val="00FE5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lang w:val="ru-RU" w:eastAsia="ar-SA"/>
    </w:rPr>
  </w:style>
  <w:style w:type="paragraph" w:styleId="Heading1">
    <w:name w:val="heading 1"/>
    <w:basedOn w:val="a0"/>
    <w:next w:val="BodyText"/>
    <w:qFormat/>
    <w:pPr>
      <w:numPr>
        <w:numId w:val="1"/>
      </w:numPr>
      <w:spacing w:before="220" w:after="220"/>
      <w:ind w:left="-2160" w:firstLine="0"/>
      <w:jc w:val="left"/>
      <w:outlineLvl w:val="0"/>
    </w:pPr>
    <w:rPr>
      <w:rFonts w:ascii="Arial Black" w:hAnsi="Arial Black"/>
      <w:kern w:val="1"/>
      <w:sz w:val="20"/>
    </w:rPr>
  </w:style>
  <w:style w:type="paragraph" w:styleId="Heading2">
    <w:name w:val="heading 2"/>
    <w:basedOn w:val="a0"/>
    <w:next w:val="BodyText"/>
    <w:qFormat/>
    <w:pPr>
      <w:numPr>
        <w:ilvl w:val="1"/>
        <w:numId w:val="1"/>
      </w:numPr>
      <w:spacing w:after="220"/>
      <w:jc w:val="left"/>
      <w:outlineLvl w:val="1"/>
    </w:pPr>
    <w:rPr>
      <w:rFonts w:ascii="Arial Black" w:hAnsi="Arial Black"/>
      <w:sz w:val="20"/>
    </w:rPr>
  </w:style>
  <w:style w:type="paragraph" w:styleId="Heading3">
    <w:name w:val="heading 3"/>
    <w:basedOn w:val="a0"/>
    <w:next w:val="BodyText"/>
    <w:qFormat/>
    <w:pPr>
      <w:numPr>
        <w:ilvl w:val="2"/>
        <w:numId w:val="1"/>
      </w:numPr>
      <w:spacing w:after="220"/>
      <w:jc w:val="left"/>
      <w:outlineLvl w:val="2"/>
    </w:pPr>
    <w:rPr>
      <w:i/>
      <w:spacing w:val="-2"/>
      <w:sz w:val="20"/>
    </w:rPr>
  </w:style>
  <w:style w:type="paragraph" w:styleId="Heading4">
    <w:name w:val="heading 4"/>
    <w:basedOn w:val="a0"/>
    <w:next w:val="BodyText"/>
    <w:qFormat/>
    <w:pPr>
      <w:numPr>
        <w:ilvl w:val="3"/>
        <w:numId w:val="1"/>
      </w:numPr>
      <w:jc w:val="left"/>
      <w:outlineLvl w:val="3"/>
    </w:pPr>
    <w:rPr>
      <w:rFonts w:ascii="Arial Black" w:hAnsi="Arial Black"/>
      <w:sz w:val="20"/>
    </w:rPr>
  </w:style>
  <w:style w:type="paragraph" w:styleId="Heading5">
    <w:name w:val="heading 5"/>
    <w:basedOn w:val="a0"/>
    <w:next w:val="BodyText"/>
    <w:qFormat/>
    <w:pPr>
      <w:numPr>
        <w:ilvl w:val="4"/>
        <w:numId w:val="1"/>
      </w:numPr>
      <w:spacing w:after="220"/>
      <w:jc w:val="left"/>
      <w:outlineLvl w:val="4"/>
    </w:pPr>
    <w:rPr>
      <w:rFonts w:ascii="Arial Black" w:hAnsi="Arial Black"/>
      <w:sz w:val="16"/>
    </w:rPr>
  </w:style>
  <w:style w:type="paragraph" w:styleId="Heading6">
    <w:name w:val="heading 6"/>
    <w:basedOn w:val="Normal"/>
    <w:next w:val="Normal"/>
    <w:qFormat/>
    <w:pPr>
      <w:numPr>
        <w:ilvl w:val="5"/>
        <w:numId w:val="1"/>
      </w:numPr>
      <w:spacing w:before="240" w:after="60"/>
      <w:jc w:val="both"/>
      <w:outlineLvl w:val="5"/>
    </w:pPr>
    <w:rPr>
      <w:i/>
      <w:sz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Wingdings" w:hAnsi="Wingdings"/>
    </w:rPr>
  </w:style>
  <w:style w:type="character" w:customStyle="1" w:styleId="WW8Num12z0">
    <w:name w:val="WW8Num12z0"/>
    <w:rPr>
      <w:rFonts w:ascii="Wingdings" w:hAnsi="Wingdings"/>
    </w:rPr>
  </w:style>
  <w:style w:type="character" w:customStyle="1" w:styleId="Absatz-Standardschriftart">
    <w:name w:val="Absatz-Standardschriftart"/>
  </w:style>
  <w:style w:type="character" w:customStyle="1" w:styleId="WW8Num5z0">
    <w:name w:val="WW8Num5z0"/>
    <w:rPr>
      <w:rFonts w:ascii="Symbol" w:hAnsi="Symbol"/>
    </w:rPr>
  </w:style>
  <w:style w:type="character" w:customStyle="1" w:styleId="WW8Num10z0">
    <w:name w:val="WW8Num10z0"/>
    <w:rPr>
      <w:rFonts w:ascii="Symbol" w:hAnsi="Symbol"/>
    </w:rPr>
  </w:style>
  <w:style w:type="character" w:customStyle="1" w:styleId="1">
    <w:name w:val="Основной шрифт абзаца1"/>
    <w:rPr>
      <w:lang w:val="ru-RU" w:eastAsia="ar-SA" w:bidi="ar-SA"/>
    </w:rPr>
  </w:style>
  <w:style w:type="character" w:styleId="HTMLAcronym">
    <w:name w:val="HTML Acronym"/>
    <w:basedOn w:val="1"/>
  </w:style>
  <w:style w:type="character" w:styleId="Emphasis">
    <w:name w:val="Emphasis"/>
    <w:qFormat/>
    <w:rPr>
      <w:rFonts w:ascii="Arial Black" w:hAnsi="Arial Black"/>
      <w:spacing w:val="-8"/>
      <w:sz w:val="18"/>
      <w:lang w:eastAsia="ar-SA" w:bidi="ar-SA"/>
    </w:rPr>
  </w:style>
  <w:style w:type="character" w:styleId="Hyperlink">
    <w:name w:val="Hyperlink"/>
    <w:rPr>
      <w:color w:val="0000FF"/>
      <w:u w:val="single"/>
      <w:lang w:val="ru-RU" w:eastAsia="ar-SA" w:bidi="ar-SA"/>
    </w:rPr>
  </w:style>
  <w:style w:type="character" w:customStyle="1" w:styleId="a1">
    <w:name w:val="Символы концевой сноски"/>
    <w:rPr>
      <w:vertAlign w:val="superscript"/>
      <w:lang w:val="ru-RU" w:eastAsia="ar-SA" w:bidi="ar-SA"/>
    </w:rPr>
  </w:style>
  <w:style w:type="character" w:customStyle="1" w:styleId="10">
    <w:name w:val="Знак примечания1"/>
    <w:rPr>
      <w:sz w:val="16"/>
      <w:szCs w:val="16"/>
      <w:lang w:val="ru-RU" w:eastAsia="ar-SA" w:bidi="ar-SA"/>
    </w:rPr>
  </w:style>
  <w:style w:type="character" w:customStyle="1" w:styleId="a2">
    <w:name w:val="Символ сноски"/>
    <w:rPr>
      <w:vertAlign w:val="superscript"/>
      <w:lang w:val="ru-RU" w:eastAsia="ar-SA" w:bidi="ar-SA"/>
    </w:rPr>
  </w:style>
  <w:style w:type="character" w:styleId="HTMLKeyboard">
    <w:name w:val="HTML Keyboard"/>
    <w:rPr>
      <w:rFonts w:ascii="Courier New" w:hAnsi="Courier New"/>
      <w:sz w:val="20"/>
      <w:szCs w:val="20"/>
      <w:lang w:val="ru-RU" w:eastAsia="ar-SA" w:bidi="ar-SA"/>
    </w:rPr>
  </w:style>
  <w:style w:type="character" w:styleId="HTMLCode">
    <w:name w:val="HTML Code"/>
    <w:rPr>
      <w:rFonts w:ascii="Courier New" w:hAnsi="Courier New"/>
      <w:sz w:val="20"/>
      <w:szCs w:val="20"/>
      <w:lang w:val="ru-RU" w:eastAsia="ar-SA" w:bidi="ar-SA"/>
    </w:rPr>
  </w:style>
  <w:style w:type="character" w:styleId="PageNumber">
    <w:name w:val="page number"/>
    <w:rPr>
      <w:rFonts w:ascii="Arial" w:hAnsi="Arial"/>
      <w:sz w:val="18"/>
      <w:lang w:eastAsia="ar-SA" w:bidi="ar-SA"/>
    </w:rPr>
  </w:style>
  <w:style w:type="character" w:styleId="LineNumber">
    <w:name w:val="line number"/>
    <w:basedOn w:val="1"/>
  </w:style>
  <w:style w:type="character" w:styleId="HTMLSample">
    <w:name w:val="HTML Sample"/>
    <w:rPr>
      <w:rFonts w:ascii="Courier New" w:hAnsi="Courier New"/>
      <w:lang w:val="ru-RU" w:eastAsia="ar-SA" w:bidi="ar-SA"/>
    </w:rPr>
  </w:style>
  <w:style w:type="character" w:styleId="HTMLDefinition">
    <w:name w:val="HTML Definition"/>
    <w:rPr>
      <w:i/>
      <w:iCs/>
      <w:lang w:val="ru-RU" w:eastAsia="ar-SA" w:bidi="ar-SA"/>
    </w:rPr>
  </w:style>
  <w:style w:type="character" w:styleId="HTMLVariable">
    <w:name w:val="HTML Variable"/>
    <w:rPr>
      <w:i/>
      <w:iCs/>
      <w:lang w:val="ru-RU" w:eastAsia="ar-SA" w:bidi="ar-SA"/>
    </w:rPr>
  </w:style>
  <w:style w:type="character" w:styleId="HTMLTypewriter">
    <w:name w:val="HTML Typewriter"/>
    <w:rPr>
      <w:rFonts w:ascii="Courier New" w:hAnsi="Courier New"/>
      <w:sz w:val="20"/>
      <w:szCs w:val="20"/>
      <w:lang w:val="ru-RU" w:eastAsia="ar-SA" w:bidi="ar-SA"/>
    </w:rPr>
  </w:style>
  <w:style w:type="character" w:styleId="FollowedHyperlink">
    <w:name w:val="FollowedHyperlink"/>
    <w:rPr>
      <w:color w:val="800080"/>
      <w:u w:val="single"/>
      <w:lang w:val="ru-RU" w:eastAsia="ar-SA" w:bidi="ar-SA"/>
    </w:rPr>
  </w:style>
  <w:style w:type="character" w:styleId="Strong">
    <w:name w:val="Strong"/>
    <w:qFormat/>
    <w:rPr>
      <w:b/>
      <w:bCs/>
      <w:lang w:val="ru-RU" w:eastAsia="ar-SA" w:bidi="ar-SA"/>
    </w:rPr>
  </w:style>
  <w:style w:type="character" w:styleId="HTMLCite">
    <w:name w:val="HTML Cite"/>
    <w:rPr>
      <w:i/>
      <w:iCs/>
      <w:lang w:val="ru-RU" w:eastAsia="ar-SA" w:bidi="ar-SA"/>
    </w:rPr>
  </w:style>
  <w:style w:type="character" w:customStyle="1" w:styleId="a3">
    <w:name w:val="Должность"/>
    <w:basedOn w:val="1"/>
  </w:style>
  <w:style w:type="character" w:customStyle="1" w:styleId="a4">
    <w:name w:val="Вступление"/>
    <w:rPr>
      <w:rFonts w:ascii="Arial Black" w:hAnsi="Arial Black"/>
      <w:spacing w:val="-6"/>
      <w:sz w:val="18"/>
      <w:lang w:eastAsia="ar-SA" w:bidi="ar-SA"/>
    </w:rPr>
  </w:style>
  <w:style w:type="paragraph" w:customStyle="1" w:styleId="a5">
    <w:name w:val="Заголовок"/>
    <w:basedOn w:val="Normal"/>
    <w:next w:val="BodyText"/>
    <w:pPr>
      <w:keepNext/>
      <w:spacing w:before="240" w:after="120"/>
    </w:pPr>
    <w:rPr>
      <w:rFonts w:eastAsia="SimSun" w:cs="Mangal"/>
      <w:sz w:val="28"/>
      <w:szCs w:val="28"/>
    </w:rPr>
  </w:style>
  <w:style w:type="paragraph" w:styleId="BodyText">
    <w:name w:val="Body Text"/>
    <w:basedOn w:val="Normal"/>
    <w:pPr>
      <w:spacing w:after="220" w:line="220" w:lineRule="atLeast"/>
      <w:jc w:val="both"/>
    </w:pPr>
    <w:rPr>
      <w:spacing w:val="-5"/>
    </w:rPr>
  </w:style>
  <w:style w:type="paragraph" w:styleId="List">
    <w:name w:val="List"/>
    <w:basedOn w:val="Normal"/>
    <w:pPr>
      <w:ind w:left="283" w:hanging="283"/>
    </w:pPr>
  </w:style>
  <w:style w:type="paragraph" w:customStyle="1" w:styleId="11">
    <w:name w:val="Название1"/>
    <w:basedOn w:val="Normal"/>
    <w:pPr>
      <w:suppressLineNumbers/>
      <w:spacing w:before="120" w:after="120"/>
    </w:pPr>
    <w:rPr>
      <w:rFonts w:cs="Mangal"/>
      <w:i/>
      <w:iCs/>
      <w:sz w:val="24"/>
      <w:szCs w:val="24"/>
    </w:rPr>
  </w:style>
  <w:style w:type="paragraph" w:customStyle="1" w:styleId="12">
    <w:name w:val="Указатель1"/>
    <w:basedOn w:val="Normal"/>
    <w:pPr>
      <w:suppressLineNumbers/>
    </w:pPr>
    <w:rPr>
      <w:rFonts w:cs="Mangal"/>
    </w:rPr>
  </w:style>
  <w:style w:type="paragraph" w:customStyle="1" w:styleId="a0">
    <w:name w:val="База заголовка"/>
    <w:basedOn w:val="BodyText"/>
    <w:next w:val="BodyText"/>
    <w:pPr>
      <w:keepNext/>
      <w:keepLines/>
      <w:spacing w:after="0"/>
    </w:pPr>
    <w:rPr>
      <w:spacing w:val="-4"/>
      <w:sz w:val="18"/>
    </w:rPr>
  </w:style>
  <w:style w:type="paragraph" w:styleId="HTMLAddress">
    <w:name w:val="HTML Address"/>
    <w:basedOn w:val="Normal"/>
    <w:rPr>
      <w:i/>
      <w:iCs/>
    </w:rPr>
  </w:style>
  <w:style w:type="paragraph" w:styleId="EnvelopeAddress">
    <w:name w:val="envelope address"/>
    <w:basedOn w:val="Normal"/>
    <w:pPr>
      <w:ind w:left="2880"/>
    </w:pPr>
    <w:rPr>
      <w:rFonts w:cs="Arial"/>
      <w:sz w:val="24"/>
      <w:szCs w:val="24"/>
    </w:rPr>
  </w:style>
  <w:style w:type="paragraph" w:customStyle="1" w:styleId="a6">
    <w:name w:val="База верхнего колонтитула"/>
    <w:basedOn w:val="Normal"/>
    <w:pPr>
      <w:jc w:val="both"/>
    </w:pPr>
  </w:style>
  <w:style w:type="paragraph" w:styleId="Header">
    <w:name w:val="header"/>
    <w:basedOn w:val="a6"/>
    <w:pPr>
      <w:spacing w:line="220" w:lineRule="atLeast"/>
      <w:ind w:left="-2160"/>
    </w:pPr>
  </w:style>
  <w:style w:type="paragraph" w:customStyle="1" w:styleId="13">
    <w:name w:val="Дата1"/>
    <w:basedOn w:val="BodyText"/>
    <w:pPr>
      <w:keepNext/>
    </w:pPr>
  </w:style>
  <w:style w:type="paragraph" w:customStyle="1" w:styleId="14">
    <w:name w:val="Заголовок записки1"/>
    <w:basedOn w:val="Normal"/>
    <w:next w:val="Normal"/>
  </w:style>
  <w:style w:type="paragraph" w:customStyle="1" w:styleId="15">
    <w:name w:val="Заголовок таблицы ссылок1"/>
    <w:basedOn w:val="Normal"/>
    <w:next w:val="Normal"/>
    <w:pPr>
      <w:spacing w:before="120"/>
    </w:pPr>
    <w:rPr>
      <w:rFonts w:cs="Arial"/>
      <w:b/>
      <w:bCs/>
      <w:sz w:val="24"/>
      <w:szCs w:val="24"/>
    </w:rPr>
  </w:style>
  <w:style w:type="paragraph" w:customStyle="1" w:styleId="16">
    <w:name w:val="Красная строка1"/>
    <w:basedOn w:val="BodyText"/>
    <w:pPr>
      <w:spacing w:after="120" w:line="240" w:lineRule="auto"/>
      <w:ind w:firstLine="210"/>
      <w:jc w:val="left"/>
    </w:pPr>
    <w:rPr>
      <w:spacing w:val="0"/>
    </w:rPr>
  </w:style>
  <w:style w:type="paragraph" w:styleId="BodyTextIndent">
    <w:name w:val="Body Text Indent"/>
    <w:basedOn w:val="BodyText"/>
    <w:pPr>
      <w:ind w:left="720"/>
    </w:pPr>
  </w:style>
  <w:style w:type="paragraph" w:customStyle="1" w:styleId="21">
    <w:name w:val="Красная строка 21"/>
    <w:basedOn w:val="BodyTextIndent"/>
    <w:pPr>
      <w:spacing w:after="120" w:line="240" w:lineRule="auto"/>
      <w:ind w:left="283" w:firstLine="210"/>
      <w:jc w:val="left"/>
    </w:pPr>
    <w:rPr>
      <w:spacing w:val="0"/>
    </w:rPr>
  </w:style>
  <w:style w:type="paragraph" w:customStyle="1" w:styleId="17">
    <w:name w:val="Маркированный список1"/>
    <w:basedOn w:val="Normal"/>
    <w:pPr>
      <w:numPr>
        <w:numId w:val="11"/>
      </w:numPr>
    </w:pPr>
  </w:style>
  <w:style w:type="paragraph" w:customStyle="1" w:styleId="210">
    <w:name w:val="Маркированный список 21"/>
    <w:basedOn w:val="Normal"/>
    <w:pPr>
      <w:numPr>
        <w:numId w:val="9"/>
      </w:numPr>
    </w:pPr>
  </w:style>
  <w:style w:type="paragraph" w:customStyle="1" w:styleId="31">
    <w:name w:val="Маркированный список 31"/>
    <w:basedOn w:val="Normal"/>
    <w:pPr>
      <w:numPr>
        <w:numId w:val="8"/>
      </w:numPr>
    </w:pPr>
  </w:style>
  <w:style w:type="paragraph" w:customStyle="1" w:styleId="41">
    <w:name w:val="Маркированный список 41"/>
    <w:basedOn w:val="Normal"/>
    <w:pPr>
      <w:numPr>
        <w:numId w:val="7"/>
      </w:numPr>
    </w:pPr>
  </w:style>
  <w:style w:type="paragraph" w:customStyle="1" w:styleId="51">
    <w:name w:val="Маркированный список 51"/>
    <w:basedOn w:val="Normal"/>
    <w:pPr>
      <w:numPr>
        <w:numId w:val="6"/>
      </w:numPr>
    </w:pPr>
  </w:style>
  <w:style w:type="paragraph" w:styleId="Title">
    <w:name w:val="Title"/>
    <w:basedOn w:val="Normal"/>
    <w:next w:val="Subtitle"/>
    <w:qFormat/>
    <w:pPr>
      <w:spacing w:before="240" w:after="60"/>
      <w:jc w:val="center"/>
    </w:pPr>
    <w:rPr>
      <w:rFonts w:cs="Arial"/>
      <w:b/>
      <w:bCs/>
      <w:kern w:val="1"/>
      <w:sz w:val="32"/>
      <w:szCs w:val="32"/>
    </w:rPr>
  </w:style>
  <w:style w:type="paragraph" w:styleId="Subtitle">
    <w:name w:val="Subtitle"/>
    <w:basedOn w:val="Normal"/>
    <w:next w:val="BodyText"/>
    <w:qFormat/>
    <w:pPr>
      <w:spacing w:after="60"/>
      <w:jc w:val="center"/>
    </w:pPr>
    <w:rPr>
      <w:rFonts w:cs="Arial"/>
      <w:sz w:val="24"/>
      <w:szCs w:val="24"/>
    </w:rPr>
  </w:style>
  <w:style w:type="paragraph" w:customStyle="1" w:styleId="18">
    <w:name w:val="Название объекта1"/>
    <w:basedOn w:val="Normal"/>
    <w:next w:val="Normal"/>
    <w:pPr>
      <w:spacing w:before="120" w:after="120"/>
    </w:pPr>
    <w:rPr>
      <w:b/>
      <w:bCs/>
    </w:rPr>
  </w:style>
  <w:style w:type="paragraph" w:styleId="Footer">
    <w:name w:val="footer"/>
    <w:basedOn w:val="a6"/>
    <w:pPr>
      <w:tabs>
        <w:tab w:val="right" w:pos="6840"/>
      </w:tabs>
      <w:spacing w:line="220" w:lineRule="atLeast"/>
      <w:ind w:left="-2160"/>
    </w:pPr>
    <w:rPr>
      <w:b/>
      <w:sz w:val="18"/>
    </w:rPr>
  </w:style>
  <w:style w:type="paragraph" w:customStyle="1" w:styleId="19">
    <w:name w:val="Нумерованный список1"/>
    <w:basedOn w:val="Normal"/>
    <w:pPr>
      <w:numPr>
        <w:numId w:val="10"/>
      </w:numPr>
    </w:pPr>
  </w:style>
  <w:style w:type="paragraph" w:customStyle="1" w:styleId="211">
    <w:name w:val="Нумерованный список 21"/>
    <w:basedOn w:val="Normal"/>
    <w:pPr>
      <w:numPr>
        <w:numId w:val="5"/>
      </w:numPr>
    </w:pPr>
  </w:style>
  <w:style w:type="paragraph" w:customStyle="1" w:styleId="310">
    <w:name w:val="Нумерованный список 31"/>
    <w:basedOn w:val="Normal"/>
    <w:pPr>
      <w:numPr>
        <w:numId w:val="4"/>
      </w:numPr>
    </w:pPr>
  </w:style>
  <w:style w:type="paragraph" w:customStyle="1" w:styleId="410">
    <w:name w:val="Нумерованный список 41"/>
    <w:basedOn w:val="Normal"/>
    <w:pPr>
      <w:numPr>
        <w:numId w:val="3"/>
      </w:numPr>
    </w:pPr>
  </w:style>
  <w:style w:type="paragraph" w:customStyle="1" w:styleId="510">
    <w:name w:val="Нумерованный список 51"/>
    <w:basedOn w:val="Normal"/>
    <w:pPr>
      <w:numPr>
        <w:numId w:val="2"/>
      </w:numPr>
    </w:pPr>
  </w:style>
  <w:style w:type="paragraph" w:styleId="EnvelopeReturn">
    <w:name w:val="envelope return"/>
    <w:basedOn w:val="Normal"/>
    <w:rPr>
      <w:rFonts w:cs="Arial"/>
    </w:rPr>
  </w:style>
  <w:style w:type="paragraph" w:styleId="NormalWeb">
    <w:name w:val="Normal (Web)"/>
    <w:basedOn w:val="Normal"/>
    <w:rPr>
      <w:rFonts w:ascii="Times New Roman" w:hAnsi="Times New Roman"/>
      <w:sz w:val="24"/>
      <w:szCs w:val="24"/>
    </w:rPr>
  </w:style>
  <w:style w:type="paragraph" w:customStyle="1" w:styleId="1a">
    <w:name w:val="Обычный отступ1"/>
    <w:basedOn w:val="Normal"/>
    <w:pPr>
      <w:ind w:left="708"/>
    </w:pPr>
  </w:style>
  <w:style w:type="paragraph" w:styleId="TOC1">
    <w:name w:val="toc 1"/>
    <w:basedOn w:val="Normal"/>
    <w:next w:val="Normal"/>
  </w:style>
  <w:style w:type="paragraph" w:styleId="TOC2">
    <w:name w:val="toc 2"/>
    <w:basedOn w:val="Normal"/>
    <w:next w:val="Normal"/>
    <w:pPr>
      <w:ind w:left="200"/>
    </w:pPr>
  </w:style>
  <w:style w:type="paragraph" w:styleId="TOC3">
    <w:name w:val="toc 3"/>
    <w:basedOn w:val="Normal"/>
    <w:next w:val="Normal"/>
    <w:pPr>
      <w:ind w:left="400"/>
    </w:pPr>
  </w:style>
  <w:style w:type="paragraph" w:styleId="TOC4">
    <w:name w:val="toc 4"/>
    <w:basedOn w:val="Normal"/>
    <w:next w:val="Normal"/>
    <w:pPr>
      <w:ind w:left="600"/>
    </w:pPr>
  </w:style>
  <w:style w:type="paragraph" w:styleId="TOC5">
    <w:name w:val="toc 5"/>
    <w:basedOn w:val="Normal"/>
    <w:next w:val="Normal"/>
    <w:pPr>
      <w:ind w:left="800"/>
    </w:pPr>
  </w:style>
  <w:style w:type="paragraph" w:styleId="TOC6">
    <w:name w:val="toc 6"/>
    <w:basedOn w:val="Normal"/>
    <w:next w:val="Normal"/>
    <w:pPr>
      <w:ind w:left="1000"/>
    </w:pPr>
  </w:style>
  <w:style w:type="paragraph" w:styleId="TOC7">
    <w:name w:val="toc 7"/>
    <w:basedOn w:val="Normal"/>
    <w:next w:val="Normal"/>
    <w:pPr>
      <w:ind w:left="1200"/>
    </w:pPr>
  </w:style>
  <w:style w:type="paragraph" w:styleId="TOC8">
    <w:name w:val="toc 8"/>
    <w:basedOn w:val="Normal"/>
    <w:next w:val="Normal"/>
    <w:pPr>
      <w:ind w:left="1400"/>
    </w:pPr>
  </w:style>
  <w:style w:type="paragraph" w:styleId="TOC9">
    <w:name w:val="toc 9"/>
    <w:basedOn w:val="Normal"/>
    <w:next w:val="Normal"/>
    <w:pPr>
      <w:ind w:left="1600"/>
    </w:pPr>
  </w:style>
  <w:style w:type="paragraph" w:customStyle="1" w:styleId="212">
    <w:name w:val="Основной текст 21"/>
    <w:basedOn w:val="Normal"/>
    <w:pPr>
      <w:spacing w:after="120" w:line="480" w:lineRule="auto"/>
    </w:pPr>
  </w:style>
  <w:style w:type="paragraph" w:customStyle="1" w:styleId="311">
    <w:name w:val="Основной текст 31"/>
    <w:basedOn w:val="Normal"/>
    <w:pPr>
      <w:spacing w:after="120"/>
    </w:pPr>
    <w:rPr>
      <w:sz w:val="16"/>
      <w:szCs w:val="16"/>
    </w:rPr>
  </w:style>
  <w:style w:type="paragraph" w:customStyle="1" w:styleId="213">
    <w:name w:val="Основной текст с отступом 21"/>
    <w:basedOn w:val="Normal"/>
    <w:pPr>
      <w:spacing w:after="120" w:line="480" w:lineRule="auto"/>
      <w:ind w:left="283"/>
    </w:pPr>
  </w:style>
  <w:style w:type="paragraph" w:customStyle="1" w:styleId="312">
    <w:name w:val="Основной текст с отступом 31"/>
    <w:basedOn w:val="Normal"/>
    <w:pPr>
      <w:spacing w:after="120"/>
      <w:ind w:left="283"/>
    </w:pPr>
    <w:rPr>
      <w:sz w:val="16"/>
      <w:szCs w:val="16"/>
    </w:rPr>
  </w:style>
  <w:style w:type="paragraph" w:customStyle="1" w:styleId="1b">
    <w:name w:val="Перечень рисунков1"/>
    <w:basedOn w:val="Normal"/>
    <w:next w:val="Normal"/>
    <w:pPr>
      <w:ind w:left="400" w:hanging="400"/>
    </w:pPr>
  </w:style>
  <w:style w:type="paragraph" w:styleId="Signature">
    <w:name w:val="Signature"/>
    <w:basedOn w:val="Normal"/>
    <w:pPr>
      <w:ind w:left="4252"/>
    </w:pPr>
  </w:style>
  <w:style w:type="paragraph" w:customStyle="1" w:styleId="1c">
    <w:name w:val="Приветствие1"/>
    <w:basedOn w:val="Normal"/>
    <w:next w:val="Normal"/>
  </w:style>
  <w:style w:type="paragraph" w:customStyle="1" w:styleId="1d">
    <w:name w:val="Продолжение списка1"/>
    <w:basedOn w:val="Normal"/>
    <w:pPr>
      <w:spacing w:after="120"/>
      <w:ind w:left="283"/>
    </w:pPr>
  </w:style>
  <w:style w:type="paragraph" w:customStyle="1" w:styleId="214">
    <w:name w:val="Продолжение списка 21"/>
    <w:basedOn w:val="Normal"/>
    <w:pPr>
      <w:spacing w:after="120"/>
      <w:ind w:left="566"/>
    </w:pPr>
  </w:style>
  <w:style w:type="paragraph" w:customStyle="1" w:styleId="313">
    <w:name w:val="Продолжение списка 31"/>
    <w:basedOn w:val="Normal"/>
    <w:pPr>
      <w:spacing w:after="120"/>
      <w:ind w:left="849"/>
    </w:pPr>
  </w:style>
  <w:style w:type="paragraph" w:customStyle="1" w:styleId="411">
    <w:name w:val="Продолжение списка 41"/>
    <w:basedOn w:val="Normal"/>
    <w:pPr>
      <w:spacing w:after="120"/>
      <w:ind w:left="1132"/>
    </w:pPr>
  </w:style>
  <w:style w:type="paragraph" w:customStyle="1" w:styleId="511">
    <w:name w:val="Продолжение списка 51"/>
    <w:basedOn w:val="Normal"/>
    <w:pPr>
      <w:spacing w:after="120"/>
      <w:ind w:left="1415"/>
    </w:pPr>
  </w:style>
  <w:style w:type="paragraph" w:customStyle="1" w:styleId="1e">
    <w:name w:val="Прощание1"/>
    <w:basedOn w:val="Normal"/>
    <w:pPr>
      <w:ind w:left="4252"/>
    </w:pPr>
  </w:style>
  <w:style w:type="paragraph" w:customStyle="1" w:styleId="215">
    <w:name w:val="Список 21"/>
    <w:basedOn w:val="Normal"/>
    <w:pPr>
      <w:ind w:left="566" w:hanging="283"/>
    </w:pPr>
  </w:style>
  <w:style w:type="paragraph" w:customStyle="1" w:styleId="314">
    <w:name w:val="Список 31"/>
    <w:basedOn w:val="Normal"/>
    <w:pPr>
      <w:ind w:left="849" w:hanging="283"/>
    </w:pPr>
  </w:style>
  <w:style w:type="paragraph" w:customStyle="1" w:styleId="412">
    <w:name w:val="Список 41"/>
    <w:basedOn w:val="Normal"/>
    <w:pPr>
      <w:ind w:left="1132" w:hanging="283"/>
    </w:pPr>
  </w:style>
  <w:style w:type="paragraph" w:customStyle="1" w:styleId="512">
    <w:name w:val="Список 51"/>
    <w:basedOn w:val="Normal"/>
    <w:pPr>
      <w:ind w:left="1415" w:hanging="283"/>
    </w:pPr>
  </w:style>
  <w:style w:type="paragraph" w:styleId="HTMLPreformatted">
    <w:name w:val="HTML Preformatted"/>
    <w:basedOn w:val="Normal"/>
    <w:rPr>
      <w:rFonts w:ascii="Courier New" w:hAnsi="Courier New" w:cs="Courier New"/>
    </w:rPr>
  </w:style>
  <w:style w:type="paragraph" w:customStyle="1" w:styleId="1f">
    <w:name w:val="Схема документа1"/>
    <w:basedOn w:val="Normal"/>
    <w:pPr>
      <w:shd w:val="clear" w:color="auto" w:fill="000080"/>
    </w:pPr>
    <w:rPr>
      <w:rFonts w:ascii="Tahoma" w:hAnsi="Tahoma" w:cs="Tahoma"/>
    </w:rPr>
  </w:style>
  <w:style w:type="paragraph" w:customStyle="1" w:styleId="1f0">
    <w:name w:val="Таблица ссылок1"/>
    <w:basedOn w:val="Normal"/>
    <w:next w:val="Normal"/>
    <w:pPr>
      <w:ind w:left="200" w:hanging="200"/>
    </w:pPr>
  </w:style>
  <w:style w:type="paragraph" w:customStyle="1" w:styleId="1f1">
    <w:name w:val="Текст1"/>
    <w:basedOn w:val="Normal"/>
    <w:rPr>
      <w:rFonts w:ascii="Courier New" w:hAnsi="Courier New" w:cs="Courier New"/>
    </w:rPr>
  </w:style>
  <w:style w:type="paragraph" w:styleId="EndnoteText">
    <w:name w:val="endnote text"/>
    <w:basedOn w:val="Normal"/>
  </w:style>
  <w:style w:type="paragraph" w:customStyle="1" w:styleId="1f2">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lang w:val="ru-RU" w:eastAsia="ar-SA"/>
    </w:rPr>
  </w:style>
  <w:style w:type="paragraph" w:customStyle="1" w:styleId="1f3">
    <w:name w:val="Текст примечания1"/>
    <w:basedOn w:val="Normal"/>
  </w:style>
  <w:style w:type="paragraph" w:styleId="FootnoteText">
    <w:name w:val="footnote text"/>
    <w:basedOn w:val="Normal"/>
  </w:style>
  <w:style w:type="paragraph" w:styleId="Index1">
    <w:name w:val="index 1"/>
    <w:basedOn w:val="Normal"/>
    <w:next w:val="Normal"/>
    <w:pPr>
      <w:ind w:left="200" w:hanging="200"/>
    </w:pPr>
  </w:style>
  <w:style w:type="paragraph" w:styleId="IndexHeading">
    <w:name w:val="index heading"/>
    <w:basedOn w:val="Normal"/>
    <w:next w:val="Index1"/>
    <w:rPr>
      <w:rFonts w:cs="Arial"/>
      <w:b/>
      <w:bCs/>
    </w:rPr>
  </w:style>
  <w:style w:type="paragraph" w:styleId="Index2">
    <w:name w:val="index 2"/>
    <w:basedOn w:val="Normal"/>
    <w:next w:val="Normal"/>
    <w:pPr>
      <w:ind w:left="400" w:hanging="200"/>
    </w:pPr>
  </w:style>
  <w:style w:type="paragraph" w:styleId="Index3">
    <w:name w:val="index 3"/>
    <w:basedOn w:val="Normal"/>
    <w:next w:val="Normal"/>
    <w:pPr>
      <w:ind w:left="600" w:hanging="200"/>
    </w:pPr>
  </w:style>
  <w:style w:type="paragraph" w:customStyle="1" w:styleId="413">
    <w:name w:val="Указатель 41"/>
    <w:basedOn w:val="Normal"/>
    <w:next w:val="Normal"/>
    <w:pPr>
      <w:ind w:left="800" w:hanging="200"/>
    </w:pPr>
  </w:style>
  <w:style w:type="paragraph" w:customStyle="1" w:styleId="513">
    <w:name w:val="Указатель 51"/>
    <w:basedOn w:val="Normal"/>
    <w:next w:val="Normal"/>
    <w:pPr>
      <w:ind w:left="1000" w:hanging="200"/>
    </w:pPr>
  </w:style>
  <w:style w:type="paragraph" w:customStyle="1" w:styleId="61">
    <w:name w:val="Указатель 61"/>
    <w:basedOn w:val="Normal"/>
    <w:next w:val="Normal"/>
    <w:pPr>
      <w:ind w:left="1200" w:hanging="200"/>
    </w:pPr>
  </w:style>
  <w:style w:type="paragraph" w:customStyle="1" w:styleId="71">
    <w:name w:val="Указатель 71"/>
    <w:basedOn w:val="Normal"/>
    <w:next w:val="Normal"/>
    <w:pPr>
      <w:ind w:left="1400" w:hanging="200"/>
    </w:pPr>
  </w:style>
  <w:style w:type="paragraph" w:customStyle="1" w:styleId="81">
    <w:name w:val="Указатель 81"/>
    <w:basedOn w:val="Normal"/>
    <w:next w:val="Normal"/>
    <w:pPr>
      <w:ind w:left="1600" w:hanging="200"/>
    </w:pPr>
  </w:style>
  <w:style w:type="paragraph" w:customStyle="1" w:styleId="91">
    <w:name w:val="Указатель 91"/>
    <w:basedOn w:val="Normal"/>
    <w:next w:val="Normal"/>
    <w:pPr>
      <w:ind w:left="1800" w:hanging="200"/>
    </w:pPr>
  </w:style>
  <w:style w:type="paragraph" w:customStyle="1" w:styleId="1f4">
    <w:name w:val="Цитата1"/>
    <w:basedOn w:val="Normal"/>
    <w:pPr>
      <w:spacing w:after="120"/>
      <w:ind w:left="1440" w:right="1440"/>
    </w:pPr>
  </w:style>
  <w:style w:type="paragraph" w:customStyle="1" w:styleId="1f5">
    <w:name w:val="Шапка1"/>
    <w:basedOn w:val="Normal"/>
    <w:pPr>
      <w:pBdr>
        <w:top w:val="single" w:sz="4" w:space="1" w:color="000000"/>
        <w:left w:val="single" w:sz="4" w:space="1" w:color="000000"/>
        <w:bottom w:val="single" w:sz="4" w:space="1" w:color="000000"/>
        <w:right w:val="single" w:sz="4" w:space="1" w:color="000000"/>
      </w:pBdr>
      <w:shd w:val="clear" w:color="auto" w:fill="CCCCCC"/>
      <w:ind w:left="1134" w:hanging="1134"/>
    </w:pPr>
    <w:rPr>
      <w:rFonts w:cs="Arial"/>
      <w:sz w:val="24"/>
      <w:szCs w:val="24"/>
    </w:rPr>
  </w:style>
  <w:style w:type="paragraph" w:styleId="E-mailSignature">
    <w:name w:val="E-mail Signature"/>
    <w:basedOn w:val="Normal"/>
  </w:style>
  <w:style w:type="paragraph" w:customStyle="1" w:styleId="a">
    <w:name w:val="Достижение"/>
    <w:basedOn w:val="BodyText"/>
    <w:pPr>
      <w:numPr>
        <w:numId w:val="12"/>
      </w:numPr>
      <w:spacing w:after="60"/>
    </w:pPr>
  </w:style>
  <w:style w:type="paragraph" w:customStyle="1" w:styleId="1f6">
    <w:name w:val="Адрес 1"/>
    <w:basedOn w:val="Normal"/>
    <w:pPr>
      <w:spacing w:line="160" w:lineRule="atLeast"/>
      <w:jc w:val="both"/>
    </w:pPr>
    <w:rPr>
      <w:sz w:val="14"/>
    </w:rPr>
  </w:style>
  <w:style w:type="paragraph" w:customStyle="1" w:styleId="2">
    <w:name w:val="Адрес 2"/>
    <w:basedOn w:val="Normal"/>
    <w:pPr>
      <w:spacing w:line="160" w:lineRule="atLeast"/>
      <w:jc w:val="both"/>
    </w:pPr>
    <w:rPr>
      <w:sz w:val="14"/>
    </w:rPr>
  </w:style>
  <w:style w:type="paragraph" w:customStyle="1" w:styleId="a7">
    <w:name w:val="Город"/>
    <w:basedOn w:val="BodyText"/>
    <w:next w:val="BodyText"/>
    <w:pPr>
      <w:keepNext/>
    </w:pPr>
  </w:style>
  <w:style w:type="paragraph" w:customStyle="1" w:styleId="a8">
    <w:name w:val="Название предприятия"/>
    <w:basedOn w:val="Normal"/>
    <w:next w:val="Normal"/>
    <w:pPr>
      <w:tabs>
        <w:tab w:val="left" w:pos="2160"/>
        <w:tab w:val="right" w:pos="6480"/>
      </w:tabs>
      <w:spacing w:before="240" w:after="40" w:line="220" w:lineRule="atLeast"/>
    </w:pPr>
  </w:style>
  <w:style w:type="paragraph" w:customStyle="1" w:styleId="1f7">
    <w:name w:val="Название предприятия 1"/>
    <w:basedOn w:val="a8"/>
    <w:next w:val="Normal"/>
  </w:style>
  <w:style w:type="paragraph" w:customStyle="1" w:styleId="a9">
    <w:name w:val="Название документа"/>
    <w:basedOn w:val="Normal"/>
    <w:next w:val="Normal"/>
    <w:pPr>
      <w:spacing w:after="220"/>
      <w:jc w:val="both"/>
    </w:pPr>
    <w:rPr>
      <w:spacing w:val="-20"/>
      <w:sz w:val="48"/>
    </w:rPr>
  </w:style>
  <w:style w:type="paragraph" w:customStyle="1" w:styleId="aa">
    <w:name w:val="Учреждение"/>
    <w:basedOn w:val="Normal"/>
    <w:next w:val="a"/>
    <w:pPr>
      <w:tabs>
        <w:tab w:val="left" w:pos="2160"/>
        <w:tab w:val="right" w:pos="6480"/>
      </w:tabs>
      <w:spacing w:before="240" w:after="60" w:line="220" w:lineRule="atLeast"/>
    </w:pPr>
  </w:style>
  <w:style w:type="paragraph" w:customStyle="1" w:styleId="ab">
    <w:name w:val="Название должности"/>
    <w:next w:val="a"/>
    <w:pPr>
      <w:suppressAutoHyphens/>
      <w:spacing w:after="60" w:line="220" w:lineRule="atLeast"/>
    </w:pPr>
    <w:rPr>
      <w:rFonts w:ascii="Arial Black" w:eastAsia="Arial" w:hAnsi="Arial Black"/>
      <w:spacing w:val="-10"/>
      <w:lang w:val="ru-RU" w:eastAsia="ar-SA"/>
    </w:rPr>
  </w:style>
  <w:style w:type="paragraph" w:customStyle="1" w:styleId="ac">
    <w:name w:val="Имя"/>
    <w:basedOn w:val="Normal"/>
    <w:next w:val="Normal"/>
    <w:pPr>
      <w:pBdr>
        <w:bottom w:val="single" w:sz="4" w:space="4" w:color="000000"/>
      </w:pBdr>
      <w:spacing w:after="440" w:line="240" w:lineRule="atLeast"/>
    </w:pPr>
    <w:rPr>
      <w:rFonts w:ascii="Arial Black" w:hAnsi="Arial Black"/>
      <w:spacing w:val="-35"/>
      <w:sz w:val="54"/>
    </w:rPr>
  </w:style>
  <w:style w:type="paragraph" w:customStyle="1" w:styleId="ad">
    <w:name w:val="Заголовок раздела"/>
    <w:basedOn w:val="Normal"/>
    <w:next w:val="Normal"/>
    <w:pPr>
      <w:spacing w:before="220" w:line="220" w:lineRule="atLeast"/>
    </w:pPr>
    <w:rPr>
      <w:rFonts w:ascii="Arial Black" w:hAnsi="Arial Black"/>
      <w:spacing w:val="-10"/>
    </w:rPr>
  </w:style>
  <w:style w:type="paragraph" w:customStyle="1" w:styleId="ae">
    <w:name w:val="Без названия"/>
    <w:basedOn w:val="ad"/>
  </w:style>
  <w:style w:type="paragraph" w:customStyle="1" w:styleId="af">
    <w:name w:val="Цель"/>
    <w:basedOn w:val="Normal"/>
    <w:next w:val="BodyText"/>
    <w:pPr>
      <w:spacing w:before="240" w:after="220" w:line="220" w:lineRule="atLeast"/>
    </w:pPr>
  </w:style>
  <w:style w:type="paragraph" w:customStyle="1" w:styleId="af0">
    <w:name w:val="Личные данные"/>
    <w:basedOn w:val="BodyText"/>
    <w:pPr>
      <w:spacing w:after="120" w:line="240" w:lineRule="exact"/>
      <w:ind w:left="-1080" w:right="1080"/>
    </w:pPr>
    <w:rPr>
      <w:i/>
      <w:spacing w:val="0"/>
      <w:sz w:val="22"/>
    </w:rPr>
  </w:style>
  <w:style w:type="paragraph" w:customStyle="1" w:styleId="af1">
    <w:name w:val="Личные сведения"/>
    <w:basedOn w:val="a"/>
    <w:next w:val="a"/>
    <w:pPr>
      <w:numPr>
        <w:numId w:val="0"/>
      </w:numPr>
      <w:spacing w:before="240"/>
      <w:ind w:left="245" w:hanging="245"/>
    </w:pPr>
  </w:style>
  <w:style w:type="paragraph" w:customStyle="1" w:styleId="af2">
    <w:name w:val="Подзаголовок раздела"/>
    <w:basedOn w:val="ad"/>
    <w:next w:val="Normal"/>
    <w:rPr>
      <w:b/>
      <w:spacing w:val="0"/>
    </w:rPr>
  </w:style>
  <w:style w:type="paragraph" w:customStyle="1" w:styleId="af3">
    <w:name w:val="Содержимое таблицы"/>
    <w:basedOn w:val="Normal"/>
    <w:pPr>
      <w:suppressLineNumbers/>
    </w:pPr>
  </w:style>
  <w:style w:type="paragraph" w:customStyle="1" w:styleId="af4">
    <w:name w:val="Заголовок таблицы"/>
    <w:basedOn w:val="af3"/>
    <w:pPr>
      <w:jc w:val="center"/>
    </w:pPr>
    <w:rPr>
      <w:b/>
      <w:bCs/>
    </w:rPr>
  </w:style>
  <w:style w:type="character" w:customStyle="1" w:styleId="shorttext">
    <w:name w:val="short_text"/>
    <w:rsid w:val="00406001"/>
  </w:style>
  <w:style w:type="character" w:customStyle="1" w:styleId="hps">
    <w:name w:val="hps"/>
    <w:rsid w:val="001D6132"/>
  </w:style>
</w:styles>
</file>

<file path=word/webSettings.xml><?xml version="1.0" encoding="utf-8"?>
<w:webSettings xmlns:r="http://schemas.openxmlformats.org/officeDocument/2006/relationships" xmlns:w="http://schemas.openxmlformats.org/wordprocessingml/2006/main">
  <w:divs>
    <w:div w:id="350645545">
      <w:bodyDiv w:val="1"/>
      <w:marLeft w:val="0"/>
      <w:marRight w:val="0"/>
      <w:marTop w:val="0"/>
      <w:marBottom w:val="0"/>
      <w:divBdr>
        <w:top w:val="none" w:sz="0" w:space="0" w:color="auto"/>
        <w:left w:val="none" w:sz="0" w:space="0" w:color="auto"/>
        <w:bottom w:val="none" w:sz="0" w:space="0" w:color="auto"/>
        <w:right w:val="none" w:sz="0" w:space="0" w:color="auto"/>
      </w:divBdr>
      <w:divsChild>
        <w:div w:id="915941069">
          <w:marLeft w:val="0"/>
          <w:marRight w:val="0"/>
          <w:marTop w:val="0"/>
          <w:marBottom w:val="0"/>
          <w:divBdr>
            <w:top w:val="none" w:sz="0" w:space="0" w:color="auto"/>
            <w:left w:val="none" w:sz="0" w:space="0" w:color="auto"/>
            <w:bottom w:val="none" w:sz="0" w:space="0" w:color="auto"/>
            <w:right w:val="none" w:sz="0" w:space="0" w:color="auto"/>
          </w:divBdr>
          <w:divsChild>
            <w:div w:id="18935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9\&#1052;&#1072;&#1089;&#1090;&#1077;&#1088;%20&#1088;&#1077;&#1079;&#1102;&#1084;&#1077;.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3218-4AF9-42E9-992D-7C8FF089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Мастер резюме</Template>
  <TotalTime>7</TotalTime>
  <Pages>6</Pages>
  <Words>1778</Words>
  <Characters>10135</Characters>
  <Application>Microsoft Office Word</Application>
  <DocSecurity>0</DocSecurity>
  <Lines>84</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Мастер резюме</vt:lpstr>
      <vt:lpstr>Мастер резюме</vt:lpstr>
    </vt:vector>
  </TitlesOfParts>
  <Company>Hewlett-Packard Company</Company>
  <LinksUpToDate>false</LinksUpToDate>
  <CharactersWithSpaces>11890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Мастер резюме</dc:title>
  <dc:creator>alieva_zh</dc:creator>
  <cp:lastModifiedBy>zaliyeva</cp:lastModifiedBy>
  <cp:revision>2</cp:revision>
  <cp:lastPrinted>2012-10-19T04:26:00Z</cp:lastPrinted>
  <dcterms:created xsi:type="dcterms:W3CDTF">2016-06-13T10:54:00Z</dcterms:created>
  <dcterms:modified xsi:type="dcterms:W3CDTF">2016-06-13T10:54:00Z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1049</vt:i4>
  </property>
  <property fmtid="{D5CDD505-2E9C-101B-9397-08002B2CF9AE}" pid="3" name="Resume Post Wizard Balloon">
    <vt:lpwstr>0</vt:lpwstr>
  </property>
  <property fmtid="{D5CDD505-2E9C-101B-9397-08002B2CF9AE}" pid="4" name="UseDefaultLanguage">
    <vt:bool>true</vt:bool>
  </property>
  <property fmtid="{D5CDD505-2E9C-101B-9397-08002B2CF9AE}" pid="5" name="Version">
    <vt:i4>99022200</vt:i4>
  </property>
  <property fmtid="{D5CDD505-2E9C-101B-9397-08002B2CF9AE}" pid="6" name="iResumeStyle">
    <vt:lpwstr>0</vt:lpwstr>
  </property>
</Properties>
</file>